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68088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白山市江源区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政务服务和数字化建设管理局</w:t>
      </w:r>
    </w:p>
    <w:p w14:paraId="42842CDE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2025年</w:t>
      </w:r>
      <w:r>
        <w:rPr>
          <w:rFonts w:ascii="宋体" w:hAnsi="宋体" w:eastAsia="宋体" w:cs="宋体"/>
          <w:b/>
          <w:bCs/>
          <w:sz w:val="36"/>
          <w:szCs w:val="36"/>
        </w:rPr>
        <w:t>政府信息公开工作年度报告</w:t>
      </w:r>
    </w:p>
    <w:p w14:paraId="7FF1B1E1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 w14:paraId="538590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540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根据《中华人民共和国政府信息公开条例》规定，现特向社会公布2025年度白山市江源区政务服务和数字化建设管理局信息公开年度报告。本报告由“总体情况”、“主动公开政府信息情况”、“收到和处理政府信息公开申请情况”、“政府信息行政复议和诉讼情况”、“存在的问题及改进情况”、“其他需要报告的事项”六个部分组成。报告中所列数据截止日期为2025年12月31日。</w:t>
      </w:r>
    </w:p>
    <w:p w14:paraId="3A94196D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</w:rPr>
        <w:t>总体情况</w:t>
      </w:r>
    </w:p>
    <w:p w14:paraId="60CCA86F">
      <w:pPr>
        <w:pStyle w:val="3"/>
        <w:keepNext w:val="0"/>
        <w:keepLines w:val="0"/>
        <w:widowControl/>
        <w:suppressLineNumbers w:val="0"/>
        <w:autoSpaceDE/>
        <w:autoSpaceDN w:val="0"/>
        <w:spacing w:before="0" w:beforeAutospacing="0" w:after="0" w:afterAutospacing="0"/>
        <w:ind w:left="0" w:right="0" w:firstLine="480"/>
        <w:jc w:val="both"/>
      </w:pPr>
      <w:r>
        <w:rPr>
          <w:spacing w:val="0"/>
          <w:sz w:val="24"/>
          <w:szCs w:val="24"/>
        </w:rPr>
        <w:t>（一）组织推动全省政府信息公开工作。我局严格按照《中华人民共和国政府信息公开条例》和省、市、区各级政府对政府信息公开工作的具体实施要求，</w:t>
      </w:r>
      <w:r>
        <w:rPr>
          <w:rFonts w:hint="eastAsia"/>
          <w:spacing w:val="0"/>
          <w:sz w:val="24"/>
          <w:szCs w:val="24"/>
          <w:lang w:eastAsia="zh-CN"/>
        </w:rPr>
        <w:t>加大</w:t>
      </w:r>
      <w:r>
        <w:rPr>
          <w:spacing w:val="0"/>
          <w:sz w:val="24"/>
          <w:szCs w:val="24"/>
        </w:rPr>
        <w:t>对信息公开工作的宣传力度，完善工作机制，以政务公开为重点，进一步规范公开的内容和程序，提高行政审批工作的透明度，促进政府信息公开工作顺利运行。</w:t>
      </w:r>
    </w:p>
    <w:p w14:paraId="109B8F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/>
        <w:autoSpaceDN w:val="0"/>
        <w:spacing w:before="0" w:beforeAutospacing="0" w:after="100" w:afterAutospacing="0"/>
        <w:ind w:left="0" w:right="0" w:firstLine="480"/>
        <w:jc w:val="both"/>
      </w:pPr>
      <w:r>
        <w:rPr>
          <w:spacing w:val="0"/>
          <w:sz w:val="24"/>
          <w:szCs w:val="24"/>
        </w:rPr>
        <w:t>（二）积极推动政府信息主动公开。为便于群众知情，方便群众办事，有利于群众监督，我局依托江源区政府信息网站进行政府信息公开，在政务网上公布办公地址及联系电话，方便群众咨询。</w:t>
      </w:r>
    </w:p>
    <w:p w14:paraId="501ECA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/>
        <w:autoSpaceDN w:val="0"/>
        <w:spacing w:before="0" w:beforeAutospacing="0" w:after="100" w:afterAutospacing="0"/>
        <w:ind w:left="0" w:right="0" w:firstLine="480"/>
        <w:jc w:val="both"/>
      </w:pPr>
      <w:r>
        <w:rPr>
          <w:spacing w:val="0"/>
          <w:sz w:val="24"/>
          <w:szCs w:val="24"/>
        </w:rPr>
        <w:t>（三）认真规范处理依申请公开。我局对所有收到政府信息公开申请，均按照《中华人民共和国政府信息公开条例》相关规定进行答复。截止202</w:t>
      </w:r>
      <w:r>
        <w:rPr>
          <w:rFonts w:hint="eastAsia"/>
          <w:spacing w:val="0"/>
          <w:sz w:val="24"/>
          <w:szCs w:val="24"/>
          <w:lang w:val="en-US" w:eastAsia="zh-CN"/>
        </w:rPr>
        <w:t>5</w:t>
      </w:r>
      <w:r>
        <w:rPr>
          <w:spacing w:val="0"/>
          <w:sz w:val="24"/>
          <w:szCs w:val="24"/>
        </w:rPr>
        <w:t>年12月31日，我局未收到依申请公开。</w:t>
      </w:r>
    </w:p>
    <w:p w14:paraId="36F57A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/>
        <w:autoSpaceDN w:val="0"/>
        <w:spacing w:before="0" w:beforeAutospacing="0" w:after="100" w:afterAutospacing="0"/>
        <w:ind w:left="0" w:right="0" w:firstLine="480"/>
        <w:jc w:val="both"/>
      </w:pPr>
      <w:r>
        <w:rPr>
          <w:spacing w:val="0"/>
          <w:sz w:val="24"/>
          <w:szCs w:val="24"/>
        </w:rPr>
        <w:t>（四）不断强化政府信息公开平台内容保障。将信息公开目录链接于区政务公开门户网站，保障政府信息公开平台内容更新及时，满足百姓对信息求知的需求。</w:t>
      </w:r>
    </w:p>
    <w:p w14:paraId="7EC72A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/>
        <w:autoSpaceDN w:val="0"/>
        <w:spacing w:before="0" w:beforeAutospacing="0" w:after="100" w:afterAutospacing="0"/>
        <w:ind w:left="0" w:right="0" w:firstLine="480"/>
        <w:jc w:val="both"/>
      </w:pPr>
      <w:r>
        <w:rPr>
          <w:spacing w:val="0"/>
          <w:sz w:val="24"/>
          <w:szCs w:val="24"/>
        </w:rPr>
        <w:t>（五）全力做好宣传培训评估考核等基础工作。我局对政府信息公开工作定期开展自查，检查政府信息公开程序是否规范、各项信息发布是否及时，并督</w:t>
      </w:r>
      <w:r>
        <w:rPr>
          <w:rFonts w:hint="eastAsia"/>
          <w:spacing w:val="0"/>
          <w:sz w:val="24"/>
          <w:szCs w:val="24"/>
          <w:lang w:val="en-US" w:eastAsia="zh-CN"/>
        </w:rPr>
        <w:t>促</w:t>
      </w:r>
      <w:r>
        <w:rPr>
          <w:spacing w:val="0"/>
          <w:sz w:val="24"/>
          <w:szCs w:val="24"/>
        </w:rPr>
        <w:t>整改，确保政府信息公开工作落到实处，进</w:t>
      </w:r>
      <w:r>
        <w:rPr>
          <w:rFonts w:hint="eastAsia"/>
          <w:spacing w:val="0"/>
          <w:sz w:val="24"/>
          <w:szCs w:val="24"/>
          <w:lang w:val="en-US" w:eastAsia="zh-CN"/>
        </w:rPr>
        <w:t>一</w:t>
      </w:r>
      <w:r>
        <w:rPr>
          <w:spacing w:val="0"/>
          <w:sz w:val="24"/>
          <w:szCs w:val="24"/>
        </w:rPr>
        <w:t>步加深工作人员对政务公开工作重要性的认识，增强主动配合、自觉履行意识，不断提高服务水平。</w:t>
      </w:r>
    </w:p>
    <w:p w14:paraId="69E55AA8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二、主动公开政府信息情况</w:t>
      </w:r>
    </w:p>
    <w:p w14:paraId="00930B78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5CC12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72012C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7E79C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5D26A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B8CE1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95676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20CA6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78974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43CBF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6DC00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E010B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0D337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D68E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010BD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EE44C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2FF5B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6A305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887B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BF5903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33D1F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BB632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445EA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5F203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470E5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A0A71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F3B5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833417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74266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58FB0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2ABB5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8AE3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704A0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2F51E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FE91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CE6A6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FF687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C2B6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B2A429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2D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BEA51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91394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6E08D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34E5B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C0AF59">
            <w:pPr>
              <w:jc w:val="both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E6C0DF2">
      <w:pPr>
        <w:keepNext w:val="0"/>
        <w:keepLines w:val="0"/>
        <w:widowControl/>
        <w:suppressLineNumbers w:val="0"/>
        <w:jc w:val="both"/>
      </w:pPr>
    </w:p>
    <w:p w14:paraId="4908D4DE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三、收到和处理政府信息公开申请情况</w:t>
      </w:r>
    </w:p>
    <w:p w14:paraId="70F633F9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</w:p>
    <w:tbl>
      <w:tblPr>
        <w:tblStyle w:val="4"/>
        <w:tblW w:w="974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4"/>
        <w:gridCol w:w="921"/>
        <w:gridCol w:w="3271"/>
        <w:gridCol w:w="685"/>
        <w:gridCol w:w="685"/>
        <w:gridCol w:w="685"/>
        <w:gridCol w:w="685"/>
        <w:gridCol w:w="685"/>
        <w:gridCol w:w="685"/>
        <w:gridCol w:w="685"/>
      </w:tblGrid>
      <w:tr w14:paraId="633FB6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B7CE0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10FA7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4ABFB8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A922BC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155F7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2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897FA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5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C646A1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2927E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A9C1B3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A9740D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23D44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4F1F853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FBCD3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0FF5B21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34B7E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45AE2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2C574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5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8AF93C2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</w:tr>
      <w:tr w14:paraId="7452C7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CA937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790A5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6CC7F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A4E7B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BB11C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593A0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19C9C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C313D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0789A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234EF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E959F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38355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4E6BB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E2154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74E9C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B54BA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B2F583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8A291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58BD7C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0F250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A0D89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5551D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9209C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ABEBF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6B43A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AF52E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EEC203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FBA2E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BB67FA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0E6FC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00E95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30AD1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A0B52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3FE35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5A411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0E6AB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FF2DEA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F86B0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482C0F8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CAE318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B424FB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487F76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DCBB7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1F92A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ACE6D5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EDB8D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94416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386C1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24CD8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2931C6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1A1E375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29C20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3E6C05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908D14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5A2C3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40908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5D709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BD95EF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0B462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8CEF8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31B92F9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B133D61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9CB67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CDFC7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D19F80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294FFF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4CF4E4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7200E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644AB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E5A53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CD266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A8FAC4F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1786AF1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346A74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FC85C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3E59F2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864E42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E94FAC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DD0A61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1FFA1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EF86B0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C74F4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28B90A9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A350AD6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FD7D9A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B0D321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39D9DA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F688FF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A9C8A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F70EA0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C47D0E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37B5F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AF01A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8AF6896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BB2EB92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08650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F78AB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CB095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91186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1FDE6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E78FF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50C2D0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6FDA2A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2C84A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6A35A80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5791F17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D687AD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F7967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8F582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064F3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C95B9B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6A4171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CB8188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2BA495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DFA9E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09A409A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DAF865F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F9CB1C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99C3B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8598C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0658F4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F9611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FE849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3A414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E89B1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89F7E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4B3382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1E1C75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9C5D3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0CE00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3EB1AF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10FFA4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A4C3F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238A8D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5FEFA3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3E1DAF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0CA39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AB0B991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6816F9E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1E90FD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26EB89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ADD6CC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901770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F7998B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A212E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1A56FB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DABA4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C4591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8E96580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BB112B9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1A3F0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75971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519BD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9D620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EF5750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58ABA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E40449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575A1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70C6C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2FA1A1D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3BA371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91D4C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C15378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0B0D39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B90782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A92286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7A2034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99E51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22E67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7F4F5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40FB8AC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7432067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363843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1A1893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DF1BC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2DD8FB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772313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D03540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1BD3FE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C2EBE3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FE305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A48E1B9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6F062F3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5CF49D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BB8674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07330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8F80D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E4CEE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5D1BE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42B552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136E3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406EB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46806DE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6743422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38944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940E68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D4D27F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55BA86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79F7C6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FBB13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C91AF2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246C0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2341C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717EBCF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6811921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E846EB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2E4392D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78FB426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5012633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25499E6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6B8470C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46AD919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35A7AEF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7EEB2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5F37AC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EF9449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913FF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A2D55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9C6E3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D9B76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B017D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6529D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7478B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8BF75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 w:line="720" w:lineRule="auto"/>
              <w:ind w:left="0" w:right="0"/>
              <w:jc w:val="both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08961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977C86C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428F37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4E30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73A31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D30CF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F16BF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599D7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201E9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223A9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7DD712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 w:line="720" w:lineRule="auto"/>
              <w:ind w:left="0" w:right="0"/>
              <w:jc w:val="both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BD59B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AC1D97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7AC8ACC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93A67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D39EC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0856C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35232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86AB7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4D510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677E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58F352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3AB52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E436879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C97DE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403C3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82C07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6F942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C2C64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6A8F4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44FA5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04E050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2F6F6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A0696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C302E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1B5AE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16929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771DD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B529E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72EA3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FEF895F">
            <w:pPr>
              <w:jc w:val="both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F7BCC13">
      <w:pPr>
        <w:keepNext w:val="0"/>
        <w:keepLines w:val="0"/>
        <w:widowControl/>
        <w:suppressLineNumbers w:val="0"/>
        <w:jc w:val="both"/>
      </w:pPr>
    </w:p>
    <w:p w14:paraId="3E36433B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四、政府信息公开行政复议、行政诉讼情况</w:t>
      </w:r>
    </w:p>
    <w:p w14:paraId="7238E204">
      <w:pPr>
        <w:keepNext w:val="0"/>
        <w:keepLines w:val="0"/>
        <w:widowControl/>
        <w:suppressLineNumbers w:val="0"/>
        <w:jc w:val="both"/>
      </w:pPr>
    </w:p>
    <w:tbl>
      <w:tblPr>
        <w:tblStyle w:val="4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753F1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59E2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7D1A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7D81C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33EF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0072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5084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C25C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5883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6C77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A8EC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3B860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43532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01B07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C6D8A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34F59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4F910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3491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8516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E631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EF9A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F2C8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547D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113E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97FB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08F8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F175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1E49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D848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4D8C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4B24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640B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E29C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6554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89C4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58AA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9A36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892F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C76D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7652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244D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1297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9E75B">
            <w:pPr>
              <w:jc w:val="both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19DC088">
      <w:pPr>
        <w:keepNext w:val="0"/>
        <w:keepLines w:val="0"/>
        <w:widowControl/>
        <w:suppressLineNumbers w:val="0"/>
        <w:jc w:val="both"/>
      </w:pPr>
    </w:p>
    <w:p w14:paraId="20CAB53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420"/>
        <w:jc w:val="both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五、存在的主要问题及改进情况</w:t>
      </w:r>
    </w:p>
    <w:p w14:paraId="7ECEA84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502" w:firstLineChars="200"/>
        <w:jc w:val="both"/>
        <w:textAlignment w:val="auto"/>
        <w:rPr>
          <w:rFonts w:ascii="宋体" w:hAnsi="宋体" w:eastAsia="宋体" w:cs="宋体"/>
          <w:spacing w:val="0"/>
          <w:sz w:val="24"/>
          <w:szCs w:val="24"/>
        </w:rPr>
      </w:pPr>
      <w:r>
        <w:rPr>
          <w:rFonts w:ascii="宋体" w:hAnsi="宋体" w:eastAsia="宋体" w:cs="宋体"/>
          <w:spacing w:val="0"/>
          <w:sz w:val="24"/>
          <w:szCs w:val="24"/>
        </w:rPr>
        <w:t>202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pacing w:val="0"/>
          <w:sz w:val="24"/>
          <w:szCs w:val="24"/>
        </w:rPr>
        <w:t>年，我局政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府</w:t>
      </w:r>
      <w:r>
        <w:rPr>
          <w:rFonts w:ascii="宋体" w:hAnsi="宋体" w:eastAsia="宋体" w:cs="宋体"/>
          <w:spacing w:val="0"/>
          <w:sz w:val="24"/>
          <w:szCs w:val="24"/>
        </w:rPr>
        <w:t>信息公开工作虽然取得了一定进展，但还存在一些不足，主要表现在：一是政务信息公开的内容还不够全面，二是信息公开更新还不够及时。接下来我局将进一步深化公开内容，持续抓好常态化工作动态信息公开工作；进一步优化公开载体，健全完善多管齐下、互为补充的信息发布管理模式；进一步强化政策解读，利用各种形式，加大解读力度，尝试用群众听得懂的语言、看得到的方式公开信息。</w:t>
      </w:r>
    </w:p>
    <w:p w14:paraId="05D28FC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502" w:firstLineChars="200"/>
        <w:jc w:val="both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六、其他需要报告的事项</w:t>
      </w:r>
    </w:p>
    <w:p w14:paraId="4CE133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02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spacing w:val="0"/>
          <w:sz w:val="24"/>
          <w:szCs w:val="24"/>
        </w:rPr>
        <w:t>202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pacing w:val="0"/>
          <w:sz w:val="24"/>
          <w:szCs w:val="24"/>
        </w:rPr>
        <w:t>年本局无其他需要报告事项。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22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E95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-340360</wp:posOffset>
              </wp:positionV>
              <wp:extent cx="1009015" cy="4864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486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CB292B">
                          <w:pPr>
                            <w:pStyle w:val="2"/>
                            <w:wordWrap w:val="0"/>
                            <w:jc w:val="right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6.8pt;height:38.3pt;width:79.45pt;mso-position-horizontal:outside;mso-position-horizontal-relative:margin;z-index:251659264;mso-width-relative:page;mso-height-relative:page;" filled="f" stroked="f" coordsize="21600,21600" o:gfxdata="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DdSkDXAAAABwEAAA8AAAAAAAAAAQAgAAAAIgAAAGRycy9kb3ducmV2&#10;LnhtbFBLAQIUABQAAAAIAIdO4kCy7vdMNgIAAGIEAAAOAAAAAAAAAAEAIAAAACY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8CB292B">
                    <w:pPr>
                      <w:pStyle w:val="2"/>
                      <w:wordWrap w:val="0"/>
                      <w:jc w:val="right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27A985"/>
    <w:multiLevelType w:val="singleLevel"/>
    <w:tmpl w:val="6F27A98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OTlmZTllZTdhMDE1ZjcwZTdhNjNhMWY1Mzc2ODMifQ=="/>
  </w:docVars>
  <w:rsids>
    <w:rsidRoot w:val="00000000"/>
    <w:rsid w:val="014372CA"/>
    <w:rsid w:val="040F5BF1"/>
    <w:rsid w:val="07B25CF4"/>
    <w:rsid w:val="083F2A92"/>
    <w:rsid w:val="10E914A6"/>
    <w:rsid w:val="12A0121A"/>
    <w:rsid w:val="16A65C78"/>
    <w:rsid w:val="1A8C0F9A"/>
    <w:rsid w:val="1AF00413"/>
    <w:rsid w:val="23953BA3"/>
    <w:rsid w:val="2D43512D"/>
    <w:rsid w:val="30DA40C2"/>
    <w:rsid w:val="365852AF"/>
    <w:rsid w:val="4AB663B6"/>
    <w:rsid w:val="601179DB"/>
    <w:rsid w:val="654E6893"/>
    <w:rsid w:val="65CC6ED1"/>
    <w:rsid w:val="72E32A52"/>
    <w:rsid w:val="760C31AA"/>
    <w:rsid w:val="7E0338F7"/>
    <w:rsid w:val="7E5A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1824</Words>
  <Characters>1865</Characters>
  <Lines>0</Lines>
  <Paragraphs>0</Paragraphs>
  <TotalTime>334</TotalTime>
  <ScaleCrop>false</ScaleCrop>
  <LinksUpToDate>false</LinksUpToDate>
  <CharactersWithSpaces>1887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王海宇</cp:lastModifiedBy>
  <cp:lastPrinted>2024-01-17T07:16:00Z</cp:lastPrinted>
  <dcterms:modified xsi:type="dcterms:W3CDTF">2026-01-15T05:09:16Z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9CF8731C95A94F48901DA83DCE99253F</vt:lpwstr>
  </property>
  <property fmtid="{D5CDD505-2E9C-101B-9397-08002B2CF9AE}" pid="4" name="KSOTemplateDocerSaveRecord">
    <vt:lpwstr>eyJoZGlkIjoiMDkyOTlmZTllZTdhMDE1ZjcwZTdhNjNhMWY1Mzc2ODMiLCJ1c2VySWQiOiIxNDkwNjE2NDYwIn0=</vt:lpwstr>
  </property>
</Properties>
</file>