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江源区审计局2020年政府信息公开工作年度报告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2020年，</w:t>
      </w:r>
      <w:r>
        <w:rPr>
          <w:rFonts w:hint="eastAsia" w:ascii="宋体" w:hAnsi="宋体" w:eastAsia="宋体" w:cs="宋体"/>
          <w:lang w:eastAsia="zh-CN"/>
        </w:rPr>
        <w:t>江源</w:t>
      </w:r>
      <w:r>
        <w:rPr>
          <w:rFonts w:hint="eastAsia" w:ascii="宋体" w:hAnsi="宋体" w:eastAsia="宋体" w:cs="宋体"/>
        </w:rPr>
        <w:t>区审计局在区委、区政府</w:t>
      </w:r>
      <w:r>
        <w:rPr>
          <w:rFonts w:hint="eastAsia" w:ascii="宋体" w:hAnsi="宋体" w:eastAsia="宋体" w:cs="宋体"/>
          <w:lang w:eastAsia="zh-CN"/>
        </w:rPr>
        <w:t>的</w:t>
      </w:r>
      <w:r>
        <w:rPr>
          <w:rFonts w:hint="eastAsia" w:ascii="宋体" w:hAnsi="宋体" w:eastAsia="宋体" w:cs="宋体"/>
        </w:rPr>
        <w:t>正确领导和精心指导下，认真贯彻执行《中华人民共和国政府信息公开条例》，坚持以公开为常态，不公开为例外的原则，全面</w:t>
      </w:r>
      <w:r>
        <w:rPr>
          <w:rFonts w:hint="eastAsia" w:ascii="宋体" w:hAnsi="宋体" w:eastAsia="宋体" w:cs="宋体"/>
          <w:lang w:eastAsia="zh-CN"/>
        </w:rPr>
        <w:t>贯彻</w:t>
      </w:r>
      <w:r>
        <w:rPr>
          <w:rFonts w:hint="eastAsia" w:ascii="宋体" w:hAnsi="宋体" w:eastAsia="宋体" w:cs="宋体"/>
        </w:rPr>
        <w:t>落实中央、省、市、区全面推进政务公开工作意见要求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积极稳妥地推进2020年政府信息公开工作。本年度报告是根据《中华人民共和国政府信息公开条例》规定，全文</w:t>
      </w:r>
      <w:r>
        <w:rPr>
          <w:rFonts w:hint="eastAsia" w:ascii="宋体" w:hAnsi="宋体" w:eastAsia="宋体" w:cs="宋体"/>
          <w:lang w:eastAsia="zh-CN"/>
        </w:rPr>
        <w:t>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总体情况，主动公开政府信息情况，收到和处理政府信息公开申请情况，政府信息公开行政复议、行政诉讼情况，存在的主要问题及改进情况和其他需要报告的事项六部分组成。</w:t>
      </w:r>
      <w:r>
        <w:rPr>
          <w:rFonts w:hint="eastAsia" w:ascii="宋体" w:hAnsi="宋体" w:eastAsia="宋体" w:cs="宋体"/>
        </w:rPr>
        <w:t>本报告所列数据的统计期限自2020年1月1日起至2020年12月31日止。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本报告电子版可在江源区人民政府网站(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"http://jy.cbs.gov.cn/"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http://jy.cbs.gov.cn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）政务公开栏审计局页面进行公开查看。如对本报告有任何疑问，请与区审计局办公室联系（地址：吉林省白山市江源区江源大街15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号，邮编：134700，电话：0439-3722671）。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（一）</w:t>
      </w:r>
      <w:r>
        <w:rPr>
          <w:rFonts w:hint="eastAsia"/>
          <w:b/>
          <w:bCs/>
          <w:sz w:val="24"/>
          <w:szCs w:val="24"/>
        </w:rPr>
        <w:t>持续加强公文公开工作。</w:t>
      </w:r>
      <w:r>
        <w:rPr>
          <w:rFonts w:hint="eastAsia"/>
          <w:sz w:val="24"/>
          <w:szCs w:val="24"/>
        </w:rPr>
        <w:t>按照“以公开为原则，不公开为例外”的总体要求，确保应公开尽公开。20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年主动公开信息</w:t>
      </w:r>
      <w:r>
        <w:rPr>
          <w:rFonts w:hint="eastAsia"/>
          <w:sz w:val="24"/>
          <w:szCs w:val="24"/>
          <w:lang w:val="en-US" w:eastAsia="zh-CN"/>
        </w:rPr>
        <w:t>91</w:t>
      </w:r>
      <w:r>
        <w:rPr>
          <w:rFonts w:hint="eastAsia"/>
          <w:sz w:val="24"/>
          <w:szCs w:val="24"/>
        </w:rPr>
        <w:t>条，其中：</w:t>
      </w:r>
      <w:r>
        <w:rPr>
          <w:rFonts w:hint="eastAsia"/>
          <w:sz w:val="24"/>
          <w:szCs w:val="24"/>
          <w:lang w:eastAsia="zh-CN"/>
        </w:rPr>
        <w:t>区</w:t>
      </w:r>
      <w:r>
        <w:rPr>
          <w:rFonts w:hint="eastAsia"/>
          <w:sz w:val="24"/>
          <w:szCs w:val="24"/>
        </w:rPr>
        <w:t>审计局政务公开网站主动公开各类文件及重要工作动态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条，</w:t>
      </w:r>
      <w:r>
        <w:rPr>
          <w:rFonts w:hint="eastAsia"/>
          <w:sz w:val="24"/>
          <w:szCs w:val="24"/>
          <w:lang w:eastAsia="zh-CN"/>
        </w:rPr>
        <w:t>区</w:t>
      </w:r>
      <w:r>
        <w:rPr>
          <w:rFonts w:hint="eastAsia"/>
          <w:sz w:val="24"/>
          <w:szCs w:val="24"/>
        </w:rPr>
        <w:t>政府网站、当代审计、省厅内外网</w:t>
      </w:r>
      <w:r>
        <w:rPr>
          <w:rFonts w:hint="eastAsia"/>
          <w:sz w:val="24"/>
          <w:szCs w:val="24"/>
          <w:lang w:eastAsia="zh-CN"/>
        </w:rPr>
        <w:t>、市审计局网站</w:t>
      </w:r>
      <w:r>
        <w:rPr>
          <w:rFonts w:hint="eastAsia"/>
          <w:sz w:val="24"/>
          <w:szCs w:val="24"/>
        </w:rPr>
        <w:t>等主动公开信息</w:t>
      </w:r>
      <w:r>
        <w:rPr>
          <w:rFonts w:hint="eastAsia"/>
          <w:sz w:val="24"/>
          <w:szCs w:val="24"/>
          <w:lang w:val="en-US" w:eastAsia="zh-CN"/>
        </w:rPr>
        <w:t>66</w:t>
      </w:r>
      <w:r>
        <w:rPr>
          <w:rFonts w:hint="eastAsia"/>
          <w:sz w:val="24"/>
          <w:szCs w:val="24"/>
        </w:rPr>
        <w:t>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</w:t>
      </w:r>
      <w:r>
        <w:rPr>
          <w:rFonts w:hint="eastAsia"/>
          <w:b/>
          <w:bCs/>
          <w:sz w:val="24"/>
          <w:szCs w:val="24"/>
        </w:rPr>
        <w:t>突出重点，抓好关键。</w:t>
      </w:r>
      <w:r>
        <w:rPr>
          <w:rFonts w:hint="eastAsia"/>
          <w:sz w:val="24"/>
          <w:szCs w:val="24"/>
        </w:rPr>
        <w:t>进一步做好公开和不予公开两类政府信息的界定，除审计工作文书（属于工作秘密）及其他不宜公开的信息外，所有文件都必须公开。文件制发时，必须注明是否公开，如不公开，必须说明理由，由分管领导审核把关后制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应公开的公文、工作动态在20个工作日内公开。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eastAsia"/>
          <w:b/>
          <w:bCs/>
          <w:sz w:val="24"/>
          <w:szCs w:val="24"/>
          <w:lang w:eastAsia="zh-CN"/>
        </w:rPr>
        <w:t>（三）</w:t>
      </w:r>
      <w:r>
        <w:rPr>
          <w:rFonts w:hint="eastAsia"/>
          <w:b/>
          <w:bCs/>
          <w:sz w:val="24"/>
          <w:szCs w:val="24"/>
        </w:rPr>
        <w:t>强化监督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b/>
          <w:bCs/>
          <w:sz w:val="24"/>
          <w:szCs w:val="24"/>
        </w:rPr>
        <w:t>健全政务公开考评和责任追究机制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加大监督，严肃查处认识不到位，工作不落实的</w:t>
      </w:r>
      <w:r>
        <w:rPr>
          <w:rFonts w:hint="eastAsia"/>
          <w:sz w:val="24"/>
          <w:szCs w:val="24"/>
          <w:lang w:eastAsia="zh-CN"/>
        </w:rPr>
        <w:t>科室</w:t>
      </w:r>
      <w:r>
        <w:rPr>
          <w:rFonts w:hint="eastAsia"/>
          <w:sz w:val="24"/>
          <w:szCs w:val="24"/>
        </w:rPr>
        <w:t>和个人，保证政务公开和各项工作的顺利开展。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　　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941"/>
        <w:gridCol w:w="1305"/>
        <w:gridCol w:w="17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本年新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制作数量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本年新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公开数量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其他对外管理服务事项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30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采购项目数量</w:t>
            </w:r>
          </w:p>
        </w:tc>
        <w:tc>
          <w:tcPr>
            <w:tcW w:w="30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政府集中采购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Theme="minorHAnsi" w:hAnsiTheme="minorHAnsi" w:eastAsiaTheme="minorEastAsia" w:cstheme="minorBidi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  </w:t>
      </w:r>
      <w:r>
        <w:rPr>
          <w:rFonts w:hint="eastAsia" w:asciiTheme="minorHAnsi" w:hAnsiTheme="minorHAnsi" w:eastAsiaTheme="minorEastAsia" w:cstheme="minorBidi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 2020年行政区域（或本部门）政府信息公开发表总数量：25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三、收到和处理政府信息公开申请情况</w:t>
      </w:r>
      <w:bookmarkStart w:id="0" w:name="_GoBack"/>
      <w:bookmarkEnd w:id="0"/>
    </w:p>
    <w:tbl>
      <w:tblPr>
        <w:tblStyle w:val="3"/>
        <w:tblW w:w="907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104"/>
        <w:gridCol w:w="1839"/>
        <w:gridCol w:w="891"/>
        <w:gridCol w:w="765"/>
        <w:gridCol w:w="705"/>
        <w:gridCol w:w="729"/>
        <w:gridCol w:w="951"/>
        <w:gridCol w:w="703"/>
        <w:gridCol w:w="6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    四、政府信息公开行政复议、行政诉讼情况</w:t>
      </w:r>
    </w:p>
    <w:tbl>
      <w:tblPr>
        <w:tblStyle w:val="3"/>
        <w:tblW w:w="907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尽管一年来政府信息公开工作取得了一定的成绩，但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存在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着一定的不足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突出表现为部分审计人员对政务信息公开工作重视程度不够，政务公开主动性不强；现有政务信息公开的内容和形式较为单一，需进一步提高政务公开“含金量”；政务信息管理需进一步加强，提升政务信息公开规范化水平等。聚焦上述存在的问题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审计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从多个方面入手，努力提升政务公开的服务质量和水平，切实维护人民群众知情权、参与权、表达权、监督权，增强审计工作的公信力和透明度。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一是加强学习培训，提升广大审计干部对政府公开工作的重视程度。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多种形式，组织广大审计干部重点学习《中华人民共和国政府信息公开条例》等有关政务公开的法律、法规和政策，使其充分认识到推进政务公开是推动政府职能转变的有效手段，是建设法治政府、推进依法行政的重要任务，增强做好政务信息公开工作的主动性、自觉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二是加强审核把关，提升政务信息公开工作规范化水平。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严格执行《中华人民共和国政府信息公开条例》等政府信息公开相关制度，完善门户网站和政务信息发布审核机制，对全部拟公开信息切实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做到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把好政治关、政策关、内容关。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三是紧贴群众需求，丰富政务信息公开的内容和形式。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把群众观点、群众路线深深植根于思想中，及时回应群众关切，做好年度预算执行审计政策解读工作，让群众听得懂、能认同，引导预期、凝聚共识。加强信息化手段应用，继续发挥好门户网站作用，完善政务公开重点工作栏目设置，用好政务微信等新媒体平台，充分借助网络技术优势，创造性开展政务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sz w:val="24"/>
          <w:szCs w:val="24"/>
        </w:rPr>
      </w:pPr>
      <w:r>
        <w:rPr>
          <w:lang w:val="en-US" w:eastAsia="zh-CN"/>
        </w:rPr>
        <w:t>　</w:t>
      </w:r>
      <w:r>
        <w:rPr>
          <w:sz w:val="24"/>
          <w:szCs w:val="24"/>
          <w:lang w:val="en-US" w:eastAsia="zh-CN"/>
        </w:rPr>
        <w:t>　</w:t>
      </w:r>
      <w:r>
        <w:rPr>
          <w:rFonts w:hint="eastAsia"/>
          <w:sz w:val="24"/>
          <w:szCs w:val="24"/>
          <w:lang w:val="en-US" w:eastAsia="zh-CN"/>
        </w:rPr>
        <w:t>我局无其他需要报告的事项。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江源区审计局</w:t>
      </w:r>
    </w:p>
    <w:p>
      <w:pPr>
        <w:jc w:val="right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2020年12月28日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358C0"/>
    <w:rsid w:val="00C62932"/>
    <w:rsid w:val="02C9558B"/>
    <w:rsid w:val="045163E5"/>
    <w:rsid w:val="06D47BE1"/>
    <w:rsid w:val="07083EF8"/>
    <w:rsid w:val="078D6FC6"/>
    <w:rsid w:val="0F296EE1"/>
    <w:rsid w:val="16190BA5"/>
    <w:rsid w:val="1C80365C"/>
    <w:rsid w:val="1D3C7221"/>
    <w:rsid w:val="1E6E6879"/>
    <w:rsid w:val="263A64C1"/>
    <w:rsid w:val="2D1D65BE"/>
    <w:rsid w:val="2E956A5E"/>
    <w:rsid w:val="2EAB6937"/>
    <w:rsid w:val="2FFC5EC7"/>
    <w:rsid w:val="57C15782"/>
    <w:rsid w:val="5D39619D"/>
    <w:rsid w:val="62F46EFE"/>
    <w:rsid w:val="641741AE"/>
    <w:rsid w:val="66E908A7"/>
    <w:rsid w:val="6AD106C8"/>
    <w:rsid w:val="6B0E551F"/>
    <w:rsid w:val="730B2869"/>
    <w:rsid w:val="75E65AAE"/>
    <w:rsid w:val="7C244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qFormat/>
    <w:uiPriority w:val="0"/>
    <w:rPr>
      <w:rFonts w:ascii="微软雅黑" w:hAnsi="微软雅黑" w:eastAsia="微软雅黑" w:cs="微软雅黑"/>
      <w:color w:val="333333"/>
      <w:sz w:val="24"/>
      <w:szCs w:val="24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cp:lastPrinted>2020-12-28T01:37:00Z</cp:lastPrinted>
  <dcterms:modified xsi:type="dcterms:W3CDTF">2020-12-29T00:48:04Z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