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白山市江源区自然资源局国有土地使用权招拍挂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cstheme="minorEastAsia"/>
          <w:b w:val="0"/>
          <w:bCs/>
          <w:kern w:val="0"/>
          <w:sz w:val="10"/>
          <w:szCs w:val="1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出让成交公示JYGTGP202400003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按照《土地管理法》、《城市房地产管理法》、《招标拍卖挂牌出让国有土地使用权规定》和《招标拍卖挂牌出让国有土地使用权规范》等有关法律法规，遵循公开、公正、公平的原则。我局挂牌出让 1 宗国有土地使用权。现将有关情况公示如下：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1"/>
          <w:szCs w:val="21"/>
          <w:lang w:val="en-US" w:eastAsia="zh-CN" w:bidi="ar"/>
        </w:rPr>
        <w:t>一、地块基本情况：</w:t>
      </w:r>
    </w:p>
    <w:tbl>
      <w:tblPr>
        <w:tblStyle w:val="4"/>
        <w:tblW w:w="8475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25"/>
        <w:gridCol w:w="1515"/>
        <w:gridCol w:w="1395"/>
        <w:gridCol w:w="126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宗地编号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JYCBK-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297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51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宗地总面积：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0.1744公顷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宗地坐落：</w:t>
            </w:r>
          </w:p>
        </w:tc>
        <w:tc>
          <w:tcPr>
            <w:tcW w:w="1635" w:type="dxa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江源区大石人镇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年限：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40年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土地用途：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其他商服用地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成交价：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87.9万元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75" w:type="dxa"/>
            <w:gridSpan w:val="6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明细用途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85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用途名称</w:t>
            </w:r>
          </w:p>
        </w:tc>
        <w:tc>
          <w:tcPr>
            <w:tcW w:w="4290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85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其他商服用地</w:t>
            </w:r>
          </w:p>
        </w:tc>
        <w:tc>
          <w:tcPr>
            <w:tcW w:w="4290" w:type="dxa"/>
            <w:gridSpan w:val="3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0.1744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受让单位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：</w:t>
            </w:r>
          </w:p>
        </w:tc>
        <w:tc>
          <w:tcPr>
            <w:tcW w:w="7230" w:type="dxa"/>
            <w:gridSpan w:val="5"/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"/>
              </w:rPr>
              <w:t>吉林省钰龙矿业有限公司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</w:tc>
        <w:tc>
          <w:tcPr>
            <w:tcW w:w="7230" w:type="dxa"/>
            <w:gridSpan w:val="5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2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公示期：202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日至202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三、该宗地双方已签订成交确认书，在30日内签订出让合同，相关事宜在合同中约定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联系方式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联系单位：白山市江源区自然资源局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单位地址：白山市江源区江源大街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3113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邮政编码：134700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庞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联系电话：0439-3728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648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白山市江源区自然资源局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/>
        <w:jc w:val="center"/>
        <w:textAlignment w:val="auto"/>
        <w:outlineLvl w:val="9"/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4D71F"/>
    <w:multiLevelType w:val="singleLevel"/>
    <w:tmpl w:val="63B4D71F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63B4D7B8"/>
    <w:multiLevelType w:val="singleLevel"/>
    <w:tmpl w:val="63B4D7B8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D1417"/>
    <w:rsid w:val="6B2D14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2024-04-09T03:15:00Z</dcterms:created>
  <dc:creator>Administrator</dc:creator>
  <cp:lastModifiedBy>Administrator</cp:lastModifiedBy>
  <dcterms:modified xsi:type="dcterms:W3CDTF">2024-04-09T03:16:15Z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