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白山市江源区水利局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02" w:firstLineChars="20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白山市江源区水利局深入贯彻落实《中华人民共和国政府信息公开条例》（以下简称《条例》），紧紧围绕区委、区政府的重点工作任务，与时俱进、开拓创新，切实开展政府信息公开工作。加强领导，强化措施，不断拓展公开内容，创新公开形式，积极做好信息公开工作，回应群众关切，促进服务提升。本报告所列数据的统计期限自2022年1月1日起至2022年12月31日止。（地址：白山市江源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江源大街昌泰大厦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联系电话：0439-3724918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电子邮箱地址：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"mailto:jiangyuanshuili@163.com"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jiangyuanshuili@163.com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现将工作情况汇报如下：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（一）主动公开。我局严格按照《条例》规定的要求，主动公开政府信息。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依申请公开。我局严格遵循《条例》的要求，编制依申请公开办理规范指引，进一步明确办理规则，对受理机构、申请方式、受理程序等要素进行业务指导，不断提升依申请公开答复规范化水平。本年度未接到申请公开政府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政府信息管理。一是信息公开工作专人负责。强化政务公开方面的政策法规培训，提升相关人员服务水平，严格落实“先审查，后公开”的要求。二是建立健全信息公开收集、审查、处理机制。所有公开信息由局办公室主动收集，各科室及下属单位按要求上报。三是重点领域及时公开。加大涉及群众切身利益和热点问题的公开力度，努力满足群众需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（四）监督保障。我局强化政务公开工作的管理监督，确保信息公开的真实性、及时性和内容合法性。并设立监督电话，收集群众对信息公开工作的意见。本年度未接到群众的意见建议。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default" w:ascii="Times New Roman" w:hAnsi="Times New Roman" w:eastAsia="宋体" w:cs="Times New Roma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我局政务信息公开工作虽然取得了一定进展，但还存在一些不足，主要表现在：一是政务信息公开的内容还不够全面，二是信息公开更新还不够及时。接下来我局将进一步深化公开内容，持续抓好常态化工作动态信息公开工作；进一步优化公开载体，健全完善多管齐下、互为补充的信息发布管理模式；进一步强化政策解读，利用各种形式，加大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解读力度，尝试用群众听得懂的语言、看得到的方式公开信息。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无其他需要报告事项。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-340360</wp:posOffset>
              </wp:positionV>
              <wp:extent cx="1009015" cy="486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486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8pt;height:38.3pt;width:79.45pt;mso-position-horizontal:outside;mso-position-horizontal-relative:margin;z-index:251659264;mso-width-relative:page;mso-height-relative:page;" filled="f" stroked="f" coordsize="21600,21600" o:gfxdata="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DdSkDXAAAABwEAAA8AAAAAAAAAAQAgAAAAIgAAAGRycy9kb3ducmV2&#10;LnhtbFBLAQIUABQAAAAIAIdO4kCy7vdM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lmZTllZTdhMDE1ZjcwZTdhNjNhMWY1Mzc2ODMifQ=="/>
  </w:docVars>
  <w:rsids>
    <w:rsidRoot w:val="00000000"/>
    <w:rsid w:val="002E5CC9"/>
    <w:rsid w:val="00492A05"/>
    <w:rsid w:val="008C4773"/>
    <w:rsid w:val="011533D3"/>
    <w:rsid w:val="023E1BBB"/>
    <w:rsid w:val="03DA2C61"/>
    <w:rsid w:val="0413083D"/>
    <w:rsid w:val="04770561"/>
    <w:rsid w:val="055C535C"/>
    <w:rsid w:val="06AB4C7D"/>
    <w:rsid w:val="06E076D6"/>
    <w:rsid w:val="0925408D"/>
    <w:rsid w:val="0B02141F"/>
    <w:rsid w:val="0B1A6AC6"/>
    <w:rsid w:val="0C534244"/>
    <w:rsid w:val="0D483858"/>
    <w:rsid w:val="0DC444A6"/>
    <w:rsid w:val="0E9A7981"/>
    <w:rsid w:val="116E61A6"/>
    <w:rsid w:val="11CD71D1"/>
    <w:rsid w:val="12184440"/>
    <w:rsid w:val="12953A0A"/>
    <w:rsid w:val="12B564BD"/>
    <w:rsid w:val="13AA5AD0"/>
    <w:rsid w:val="14322531"/>
    <w:rsid w:val="155F7720"/>
    <w:rsid w:val="163254FA"/>
    <w:rsid w:val="17356021"/>
    <w:rsid w:val="177E3E97"/>
    <w:rsid w:val="18135A10"/>
    <w:rsid w:val="1D0667AD"/>
    <w:rsid w:val="1D0F3839"/>
    <w:rsid w:val="1D73355D"/>
    <w:rsid w:val="1DC7686B"/>
    <w:rsid w:val="20AD7527"/>
    <w:rsid w:val="23562D09"/>
    <w:rsid w:val="23682C23"/>
    <w:rsid w:val="250D0D56"/>
    <w:rsid w:val="25B4606C"/>
    <w:rsid w:val="25EC7D66"/>
    <w:rsid w:val="26070074"/>
    <w:rsid w:val="2AB925A6"/>
    <w:rsid w:val="2BC901E5"/>
    <w:rsid w:val="2BC94961"/>
    <w:rsid w:val="2D855F3C"/>
    <w:rsid w:val="30DA40C2"/>
    <w:rsid w:val="312F6D42"/>
    <w:rsid w:val="315E078B"/>
    <w:rsid w:val="323352EB"/>
    <w:rsid w:val="32E2418A"/>
    <w:rsid w:val="340D5E76"/>
    <w:rsid w:val="372C3815"/>
    <w:rsid w:val="37D33C22"/>
    <w:rsid w:val="3C6E4331"/>
    <w:rsid w:val="3CF86493"/>
    <w:rsid w:val="40FA1EA6"/>
    <w:rsid w:val="41425B1E"/>
    <w:rsid w:val="43775ABD"/>
    <w:rsid w:val="44651EC3"/>
    <w:rsid w:val="44682E47"/>
    <w:rsid w:val="44D04DF5"/>
    <w:rsid w:val="456F5BF8"/>
    <w:rsid w:val="45A715D5"/>
    <w:rsid w:val="45B32E6A"/>
    <w:rsid w:val="48784E87"/>
    <w:rsid w:val="48D5178D"/>
    <w:rsid w:val="4CC53C01"/>
    <w:rsid w:val="4D2B4C2A"/>
    <w:rsid w:val="506D0766"/>
    <w:rsid w:val="51F65B08"/>
    <w:rsid w:val="55B07AA1"/>
    <w:rsid w:val="55F62794"/>
    <w:rsid w:val="56661B4F"/>
    <w:rsid w:val="57455939"/>
    <w:rsid w:val="577C174D"/>
    <w:rsid w:val="57E035B9"/>
    <w:rsid w:val="589B3CED"/>
    <w:rsid w:val="590B7824"/>
    <w:rsid w:val="5A9E21B8"/>
    <w:rsid w:val="5B817069"/>
    <w:rsid w:val="5DC60467"/>
    <w:rsid w:val="5FD766AF"/>
    <w:rsid w:val="608F2E78"/>
    <w:rsid w:val="62B94A87"/>
    <w:rsid w:val="63EA4DF9"/>
    <w:rsid w:val="64CF1BF3"/>
    <w:rsid w:val="656F0478"/>
    <w:rsid w:val="65E826C0"/>
    <w:rsid w:val="65F56152"/>
    <w:rsid w:val="66414053"/>
    <w:rsid w:val="67236BC5"/>
    <w:rsid w:val="695E2C6C"/>
    <w:rsid w:val="6ACD4147"/>
    <w:rsid w:val="6D8B07C8"/>
    <w:rsid w:val="6EF21014"/>
    <w:rsid w:val="709674C6"/>
    <w:rsid w:val="70AF25EE"/>
    <w:rsid w:val="73636360"/>
    <w:rsid w:val="73E133AB"/>
    <w:rsid w:val="748773BC"/>
    <w:rsid w:val="774C33C7"/>
    <w:rsid w:val="7782001E"/>
    <w:rsid w:val="78A60180"/>
    <w:rsid w:val="7AF81C4F"/>
    <w:rsid w:val="7B0F3A72"/>
    <w:rsid w:val="7B9A697F"/>
    <w:rsid w:val="7C857813"/>
    <w:rsid w:val="7CB41BA4"/>
    <w:rsid w:val="7D7809E9"/>
    <w:rsid w:val="7E140867"/>
    <w:rsid w:val="7EC31904"/>
    <w:rsid w:val="7ECF1FD6"/>
    <w:rsid w:val="7EEA2EC3"/>
    <w:rsid w:val="7F0710F4"/>
    <w:rsid w:val="7F7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2023-01-29T01:54:12Z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9CF8731C95A94F48901DA83DCE99253F</vt:lpwstr>
  </property>
</Properties>
</file>