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江源区水利局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2021年政府信息公开工作年度报告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根据《中华人民共和国政府信息公开条例》的规定，现公布白山市江源区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水利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局2021年政府信息公开工作年度报告。本报告由总体情况、主动公开政府信息情况、收到和处理依申请公开政府信息情况、政府信息公开行政复议、行政诉讼情况、存在问题和改进措施、其他需要报告的事项等六部分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组织推动全省政府信息公开工作。我局严格按照《中华人民共和国政府信息公开条例》和省、市、区各级政府对政府信息公开工作的具体实施要求，加强对信息公开工作的宣传力度，完善工作机制，以政务公开为重点，进一步规范公开的内容和程序，提高行政审批工作的透明度，促进政府信息公开工作顺利运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（二）积极推动政府信息主动公开。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为便于群众知情，方便群众办事，有利于群众监督，我局依托江源区政府信息网站进行政府信息公开，在政务网上公布办公地址及联系电话，方便群众咨询。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（三）认真规范处理依申请公开。我局对所有收到政府信息公开申请，均按照《中华人民共和国政府信息公开条例》相关规定进行答复。截止2021年12月30日，我局未收到依申请公开。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0" w:afterAutospacing="0" w:line="450" w:lineRule="atLeast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（四）不断强化政府信息公开平台内容保障。不断强化政府信息公开平台内容保障。将信息公开目录链接于区政务公开门户网站，保障政府信息公开平台内容更新及时，满足百姓对环保信息求知的需求。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0" w:afterAutospacing="0" w:line="36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全力做好宣传培训评估考核等基础工作。我局对政府信息公开工作定期开展自查，检查政府信息公开程序是否规范、各项信息发布是否及时，并督促相关处室、单位整改，确保政府信息公开工作落到实处，进-步加深工作人员对政务公开工作重要性的认识，增强主动配合、自觉履行意识，不断提高服务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00" w:afterAutospacing="0" w:line="36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2"/>
        <w:jc w:val="both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right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shd w:val="clear"/>
        <w:jc w:val="both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"/>
        </w:numPr>
        <w:shd w:val="clear"/>
        <w:ind w:left="0" w:leftChars="0" w:firstLine="0" w:firstLineChars="0"/>
        <w:jc w:val="both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政府信息公开行政复议、行政诉讼情况</w:t>
      </w: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right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，我局政务信息公开工作虽然取得了一定进展，但还存在一些不足，主要表现在：一是政务信息公开的内容还不够全面，二是信息公开更新还不够及时。接下来我局将进一步深化公开内容，持续抓好常态化工作动态信息公开工作；进一步优化公开载体，健全完善多管齐下、互为补充的信息发布管理模式；进一步强化政策解读，利用各种形式，加大解读力度，尝试用群众听得懂的语言、看得到的方式公开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无其他需要报告事项。</w:t>
      </w: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EBCAC"/>
    <w:multiLevelType w:val="singleLevel"/>
    <w:tmpl w:val="368EBC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64A8"/>
    <w:rsid w:val="12B82F49"/>
    <w:rsid w:val="2999354F"/>
    <w:rsid w:val="4D064E97"/>
    <w:rsid w:val="581F1B86"/>
    <w:rsid w:val="59915288"/>
    <w:rsid w:val="5F7047E9"/>
    <w:rsid w:val="6DC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2022-02-11T01:27:00Z</dcterms:created>
  <dc:creator>Administrator</dc:creator>
  <cp:lastModifiedBy>姬如千泷</cp:lastModifiedBy>
  <dcterms:modified xsi:type="dcterms:W3CDTF">2022-02-24T01:29:32Z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16752E1C6CB54AE092E2F61D1467DD4E</vt:lpwstr>
  </property>
</Properties>
</file>