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shd w:val="clear" w:color="040000" w:fill="auto"/>
        <w:wordWrap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江源区发展和改革局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年度工作报告</w:t>
      </w:r>
    </w:p>
    <w:p>
      <w:pPr>
        <w:numPr>
          <w:numId w:val="0"/>
        </w:numPr>
        <w:shd w:val="clear" w:color="040000" w:fill="auto"/>
        <w:wordWrap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一、总体情况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40" w:lineRule="auto"/>
        <w:ind w:right="0" w:firstLine="502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（一）</w:t>
      </w:r>
      <w:r>
        <w:rPr>
          <w:rFonts w:hint="eastAsia" w:ascii="宋体" w:hAnsi="宋体" w:eastAsia="宋体" w:cs="宋体"/>
          <w:lang w:val="en-US"/>
        </w:rPr>
        <w:t>完善监督制度保障。</w:t>
      </w:r>
      <w:r>
        <w:rPr>
          <w:rFonts w:hint="eastAsia" w:ascii="宋体" w:hAnsi="宋体" w:cs="宋体"/>
          <w:lang w:val="en-US" w:eastAsia="zh-CN"/>
        </w:rPr>
        <w:t>一是</w:t>
      </w:r>
      <w:r>
        <w:rPr>
          <w:rFonts w:hint="eastAsia" w:ascii="宋体" w:hAnsi="宋体" w:eastAsia="宋体" w:cs="宋体"/>
          <w:lang w:val="en-US"/>
        </w:rPr>
        <w:t>加强政府信息公开发布全程管理，健全完善政务信息报送、审批、发布制度，进一步优化了政务信息保密审核流程。</w:t>
      </w:r>
      <w:r>
        <w:rPr>
          <w:rFonts w:hint="eastAsia" w:ascii="宋体" w:hAnsi="宋体" w:cs="宋体"/>
          <w:lang w:val="en-US" w:eastAsia="zh-CN"/>
        </w:rPr>
        <w:t>二是</w:t>
      </w:r>
      <w:r>
        <w:rPr>
          <w:rFonts w:hint="eastAsia" w:ascii="宋体" w:hAnsi="宋体" w:eastAsia="宋体" w:cs="宋体"/>
          <w:lang w:val="en-US"/>
        </w:rPr>
        <w:t>不断加强政府信息公开工作的制度建设，</w:t>
      </w:r>
      <w:bookmarkStart w:id="0" w:name="_GoBack"/>
      <w:bookmarkEnd w:id="0"/>
      <w:r>
        <w:rPr>
          <w:rFonts w:hint="eastAsia" w:ascii="宋体" w:hAnsi="宋体" w:eastAsia="宋体" w:cs="宋体"/>
          <w:lang w:val="en-US"/>
        </w:rPr>
        <w:t>认真编制并不断完善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hint="eastAsia" w:ascii="宋体" w:hAnsi="宋体" w:eastAsia="宋体" w:cs="宋体"/>
          <w:lang w:val="en-US"/>
        </w:rPr>
        <w:t>局政府信息公开指南、公开目录及主动公开和依申请公开、保密审核等相关制度，对主动公开和依申请公开等进一步明确，强化了政府信息公开监督机制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40" w:lineRule="auto"/>
        <w:ind w:right="0" w:firstLine="502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（二）</w:t>
      </w:r>
      <w:r>
        <w:rPr>
          <w:rFonts w:hint="eastAsia"/>
          <w:lang w:val="en-US"/>
        </w:rPr>
        <w:t>拓展公开内容</w:t>
      </w:r>
      <w:r>
        <w:rPr>
          <w:rFonts w:hint="eastAsia" w:ascii="宋体" w:hAnsi="宋体" w:eastAsia="宋体" w:cs="宋体"/>
          <w:lang w:val="en-US"/>
        </w:rPr>
        <w:t>。注重信息制度，加强信息公开管理</w:t>
      </w:r>
      <w:r>
        <w:rPr>
          <w:rFonts w:hint="eastAsia" w:ascii="宋体" w:hAnsi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/>
        </w:rPr>
        <w:t>按照有关信息公开要求，健全政务公开工作制度，严格审核信息发布内容，对政务信息公开内容层层把关，保证信息公开受理渠道畅通，积极做好依申请信息公开的受理和回应，进一步规范政府信息公开全流程管理，努力实现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hint="eastAsia" w:ascii="宋体" w:hAnsi="宋体" w:eastAsia="宋体" w:cs="宋体"/>
          <w:lang w:val="en-US"/>
        </w:rPr>
        <w:t>区发改统计信息及时有效。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（三）及时更新政务动态。主动公开政府信息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方便群众办事，有利于群众监督，在政务网上公布办公地址及联系电话，方便群众咨询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全方位、多渠道为公众提供信息服务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让更多公众了解政府信息的查询方式、基本内容、申请公开渠道，提高公众对政府信息公开的认知度，方便公众查询旬。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50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W w:w="974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widowControl/>
        <w:jc w:val="center"/>
      </w:pP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>
      <w:pPr>
        <w:widowControl/>
        <w:jc w:val="center"/>
      </w:pPr>
    </w:p>
    <w:tbl>
      <w:tblPr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beforeAutospacing="1" w:after="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numPr>
          <w:ilvl w:val="0"/>
          <w:numId w:val="2"/>
        </w:numPr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存在的主要问题及改进情况</w:t>
      </w:r>
    </w:p>
    <w:p>
      <w:pPr>
        <w:pStyle w:val="4"/>
        <w:widowControl/>
        <w:numPr>
          <w:numId w:val="0"/>
        </w:numPr>
        <w:spacing w:before="0" w:beforeAutospacing="0" w:after="0" w:afterAutospacing="0"/>
        <w:ind w:left="420" w:leftChars="0" w:right="0"/>
        <w:jc w:val="both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eastAsia="zh-CN"/>
        </w:rPr>
        <w:t>主要问题</w:t>
      </w:r>
      <w:r>
        <w:rPr>
          <w:rFonts w:hint="eastAsia" w:ascii="宋体" w:hAnsi="宋体" w:cs="宋体"/>
          <w:b/>
          <w:bCs/>
          <w:lang w:val="en-US" w:eastAsia="zh-CN"/>
        </w:rPr>
        <w:t>:</w:t>
      </w:r>
    </w:p>
    <w:p>
      <w:pPr>
        <w:ind w:firstLine="502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信息公开的便民性还需进一步提高，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信息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公开影响面不够广，信息分类不明确，公开的内容有待进一步充实和完善。</w:t>
      </w:r>
    </w:p>
    <w:p>
      <w:pPr>
        <w:ind w:firstLine="502" w:firstLineChars="200"/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（二）信息公开的途径不广泛，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培训和宣传力度还需加大，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有关的工作机制和制度建设还有待进一步加强。</w:t>
      </w:r>
    </w:p>
    <w:p>
      <w:pPr>
        <w:ind w:firstLine="502" w:firstLineChars="200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改进情况：</w:t>
      </w: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（一）进一步充实公开内容，真正做到及时、准确、高效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。深入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拓宽信息公开平台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在继续发挥网站作用的基础上，采取政府公报、新闻发布会等形式，对公众关注度高、公益性强、涉及面广的政府信息进行发布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提高机关工作人员的服务意识和服务水平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ind w:firstLine="502" w:firstLineChars="200"/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（二）进一步发挥各种媒体的作用，全面地广泛地向社会各界公开我区的经济社会发展、大项目建设进程等信息。进一步完善信息公开工作制度，理顺工作机制，加强政府信息依申请公开工作力度。</w:t>
      </w:r>
    </w:p>
    <w:p>
      <w:pPr>
        <w:ind w:firstLine="502" w:firstLineChars="200"/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</w:pP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六、其他需要报告的事项</w:t>
      </w:r>
    </w:p>
    <w:p>
      <w:pPr>
        <w:pStyle w:val="4"/>
        <w:widowControl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-26.8pt;height:38.3pt;width:79.4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wordWrap w:val="0"/>
                  <w:jc w:val="right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  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3420389">
    <w:nsid w:val="0DE9B665"/>
    <w:multiLevelType w:val="singleLevel"/>
    <w:tmpl w:val="0DE9B665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81492046">
    <w:nsid w:val="3A80614E"/>
    <w:multiLevelType w:val="singleLevel"/>
    <w:tmpl w:val="3A80614E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33420389"/>
  </w:num>
  <w:num w:numId="2">
    <w:abstractNumId w:val="9814920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二级标题"/>
    <w:basedOn w:val="1"/>
    <w:link w:val="7"/>
    <w:qFormat/>
    <w:uiPriority w:val="0"/>
    <w:pPr>
      <w:ind w:firstLine="640"/>
    </w:pPr>
    <w:rPr>
      <w:rFonts w:ascii="楷体" w:hAnsi="楷体" w:eastAsia="楷体"/>
    </w:rPr>
  </w:style>
  <w:style w:type="character" w:customStyle="1" w:styleId="7">
    <w:name w:val="二级标题 字符"/>
    <w:basedOn w:val="5"/>
    <w:link w:val="6"/>
    <w:qFormat/>
    <w:uiPriority w:val="0"/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1631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2023-02-08T00:43:00Z</cp:lastPrinted>
  <dcterms:modified xsi:type="dcterms:W3CDTF">2024-01-03T03:17:04Z</dcterms:modified>
  <dc:title>江源区发展和改革局政府信息公开2022年度工作报告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521013678ED9430495CD8616F7E54881_13</vt:lpwstr>
  </property>
</Properties>
</file>