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4"/>
          <w:szCs w:val="44"/>
        </w:rPr>
      </w:pPr>
      <w:bookmarkStart w:id="1" w:name="_GoBack"/>
      <w:r>
        <w:rPr>
          <w:rFonts w:hint="eastAsia" w:ascii="仿宋_GB2312" w:eastAsia="仿宋_GB2312"/>
          <w:sz w:val="44"/>
          <w:szCs w:val="44"/>
          <w:lang w:eastAsia="zh-CN"/>
        </w:rPr>
        <w:t>文旅领域</w:t>
      </w:r>
      <w:r>
        <w:rPr>
          <w:rFonts w:hint="eastAsia" w:ascii="仿宋_GB2312" w:eastAsia="仿宋_GB2312"/>
          <w:sz w:val="44"/>
          <w:szCs w:val="44"/>
        </w:rPr>
        <w:t>从轻处罚事项清单</w:t>
      </w:r>
      <w:bookmarkEnd w:id="1"/>
    </w:p>
    <w:p>
      <w:pPr>
        <w:rPr>
          <w:rFonts w:ascii="仿宋_GB2312" w:eastAsia="仿宋_GB2312"/>
          <w:sz w:val="32"/>
          <w:szCs w:val="32"/>
        </w:rPr>
      </w:pPr>
      <w:r>
        <w:rPr>
          <w:rFonts w:hint="eastAsia" w:ascii="仿宋_GB2312" w:eastAsia="仿宋_GB2312"/>
          <w:sz w:val="32"/>
          <w:szCs w:val="32"/>
        </w:rPr>
        <w:t>单位（公章）</w:t>
      </w:r>
    </w:p>
    <w:tbl>
      <w:tblPr>
        <w:tblStyle w:val="7"/>
        <w:tblW w:w="21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12"/>
        <w:gridCol w:w="1134"/>
        <w:gridCol w:w="7654"/>
        <w:gridCol w:w="482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17" w:type="dxa"/>
          </w:tcPr>
          <w:p>
            <w:pPr>
              <w:spacing w:line="480" w:lineRule="exact"/>
              <w:rPr>
                <w:rFonts w:ascii="宋体" w:hAnsi="宋体" w:eastAsia="宋体" w:cs="宋体"/>
                <w:sz w:val="28"/>
                <w:szCs w:val="28"/>
              </w:rPr>
            </w:pPr>
            <w:r>
              <w:rPr>
                <w:rFonts w:hint="eastAsia" w:ascii="宋体" w:hAnsi="宋体" w:eastAsia="宋体" w:cs="宋体"/>
                <w:sz w:val="28"/>
                <w:szCs w:val="28"/>
              </w:rPr>
              <w:t>序号</w:t>
            </w:r>
          </w:p>
        </w:tc>
        <w:tc>
          <w:tcPr>
            <w:tcW w:w="5812" w:type="dxa"/>
          </w:tcPr>
          <w:p>
            <w:pPr>
              <w:spacing w:line="480" w:lineRule="exact"/>
              <w:rPr>
                <w:rFonts w:ascii="宋体" w:hAnsi="宋体" w:eastAsia="宋体" w:cs="宋体"/>
                <w:sz w:val="28"/>
                <w:szCs w:val="28"/>
              </w:rPr>
            </w:pPr>
            <w:r>
              <w:rPr>
                <w:rFonts w:hint="eastAsia" w:ascii="宋体" w:hAnsi="宋体" w:eastAsia="宋体" w:cs="宋体"/>
                <w:sz w:val="28"/>
                <w:szCs w:val="28"/>
              </w:rPr>
              <w:t>处罚事项名称</w:t>
            </w:r>
          </w:p>
        </w:tc>
        <w:tc>
          <w:tcPr>
            <w:tcW w:w="1134" w:type="dxa"/>
          </w:tcPr>
          <w:p>
            <w:pPr>
              <w:spacing w:line="480" w:lineRule="exact"/>
              <w:jc w:val="center"/>
              <w:rPr>
                <w:rFonts w:ascii="宋体" w:hAnsi="宋体" w:eastAsia="宋体" w:cs="宋体"/>
                <w:sz w:val="28"/>
                <w:szCs w:val="28"/>
              </w:rPr>
            </w:pPr>
            <w:r>
              <w:rPr>
                <w:rFonts w:hint="eastAsia" w:ascii="宋体" w:hAnsi="宋体" w:eastAsia="宋体" w:cs="宋体"/>
                <w:sz w:val="28"/>
                <w:szCs w:val="28"/>
              </w:rPr>
              <w:t>实施</w:t>
            </w:r>
          </w:p>
          <w:p>
            <w:pPr>
              <w:spacing w:line="480" w:lineRule="exact"/>
              <w:jc w:val="center"/>
              <w:rPr>
                <w:rFonts w:ascii="宋体" w:hAnsi="宋体" w:eastAsia="宋体" w:cs="宋体"/>
                <w:sz w:val="28"/>
                <w:szCs w:val="28"/>
              </w:rPr>
            </w:pPr>
            <w:r>
              <w:rPr>
                <w:rFonts w:hint="eastAsia" w:ascii="宋体" w:hAnsi="宋体" w:eastAsia="宋体" w:cs="宋体"/>
                <w:sz w:val="28"/>
                <w:szCs w:val="28"/>
              </w:rPr>
              <w:t>机关</w:t>
            </w:r>
          </w:p>
        </w:tc>
        <w:tc>
          <w:tcPr>
            <w:tcW w:w="7654" w:type="dxa"/>
          </w:tcPr>
          <w:p>
            <w:pPr>
              <w:spacing w:line="480" w:lineRule="exact"/>
              <w:rPr>
                <w:rFonts w:ascii="宋体" w:hAnsi="宋体" w:eastAsia="宋体" w:cs="宋体"/>
                <w:sz w:val="28"/>
                <w:szCs w:val="28"/>
              </w:rPr>
            </w:pPr>
            <w:r>
              <w:rPr>
                <w:rFonts w:hint="eastAsia" w:ascii="宋体" w:hAnsi="宋体" w:eastAsia="宋体" w:cs="宋体"/>
                <w:sz w:val="28"/>
                <w:szCs w:val="28"/>
              </w:rPr>
              <w:t>从轻处罚的情形</w:t>
            </w:r>
          </w:p>
        </w:tc>
        <w:tc>
          <w:tcPr>
            <w:tcW w:w="4820" w:type="dxa"/>
          </w:tcPr>
          <w:p>
            <w:pPr>
              <w:spacing w:line="480" w:lineRule="exact"/>
              <w:rPr>
                <w:rFonts w:ascii="宋体" w:hAnsi="宋体" w:eastAsia="宋体" w:cs="宋体"/>
                <w:sz w:val="28"/>
                <w:szCs w:val="28"/>
              </w:rPr>
            </w:pPr>
            <w:r>
              <w:rPr>
                <w:rFonts w:hint="eastAsia" w:ascii="宋体" w:hAnsi="宋体" w:eastAsia="宋体" w:cs="宋体"/>
                <w:sz w:val="28"/>
                <w:szCs w:val="28"/>
              </w:rPr>
              <w:t>从轻处罚的依据</w:t>
            </w:r>
          </w:p>
        </w:tc>
        <w:tc>
          <w:tcPr>
            <w:tcW w:w="850" w:type="dxa"/>
          </w:tcPr>
          <w:p>
            <w:pPr>
              <w:spacing w:line="480" w:lineRule="exact"/>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17" w:type="dxa"/>
          </w:tcPr>
          <w:p>
            <w:pPr>
              <w:spacing w:line="480" w:lineRule="exact"/>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1</w:t>
            </w:r>
          </w:p>
        </w:tc>
        <w:tc>
          <w:tcPr>
            <w:tcW w:w="5812" w:type="dxa"/>
          </w:tcPr>
          <w:p>
            <w:pPr>
              <w:spacing w:line="480" w:lineRule="exact"/>
              <w:rPr>
                <w:rFonts w:ascii="宋体" w:hAnsi="宋体" w:eastAsia="宋体" w:cs="宋体"/>
                <w:sz w:val="28"/>
                <w:szCs w:val="28"/>
              </w:rPr>
            </w:pPr>
            <w:r>
              <w:rPr>
                <w:rFonts w:hint="eastAsia" w:ascii="宋体" w:hAnsi="宋体" w:eastAsia="宋体" w:cs="宋体"/>
                <w:sz w:val="28"/>
                <w:szCs w:val="28"/>
              </w:rPr>
              <w:t>《旅行社条例》第五十条 对旅行社登记事项变更或者终止经营，未在规定期限内向原许可的旅游行政管理部门备案，换领或者交回旅行社业务经营许可证的处罚。</w:t>
            </w:r>
          </w:p>
        </w:tc>
        <w:tc>
          <w:tcPr>
            <w:tcW w:w="1134" w:type="dxa"/>
          </w:tcPr>
          <w:p>
            <w:pPr>
              <w:spacing w:line="480" w:lineRule="exact"/>
              <w:jc w:val="center"/>
              <w:rPr>
                <w:rFonts w:ascii="宋体" w:hAnsi="宋体" w:eastAsia="宋体" w:cs="宋体"/>
                <w:sz w:val="28"/>
                <w:szCs w:val="28"/>
              </w:rPr>
            </w:pPr>
            <w:r>
              <w:rPr>
                <w:rFonts w:hint="eastAsia" w:ascii="宋体" w:hAnsi="宋体" w:eastAsia="宋体" w:cs="宋体"/>
                <w:sz w:val="28"/>
                <w:szCs w:val="28"/>
              </w:rPr>
              <w:t>省市县文化和旅游行政机关</w:t>
            </w:r>
          </w:p>
        </w:tc>
        <w:tc>
          <w:tcPr>
            <w:tcW w:w="7654" w:type="dxa"/>
          </w:tcPr>
          <w:p>
            <w:pPr>
              <w:spacing w:line="480" w:lineRule="exact"/>
              <w:rPr>
                <w:rFonts w:ascii="宋体" w:hAnsi="宋体" w:eastAsia="宋体" w:cs="宋体"/>
                <w:sz w:val="28"/>
                <w:szCs w:val="28"/>
              </w:rPr>
            </w:pPr>
            <w:r>
              <w:rPr>
                <w:rFonts w:hint="eastAsia" w:ascii="宋体" w:hAnsi="宋体" w:eastAsia="宋体" w:cs="宋体"/>
                <w:sz w:val="28"/>
                <w:szCs w:val="28"/>
              </w:rPr>
              <w:t>旅行社登记事项变更或者终止经营，未在规定期限内向原许可的旅游行政管理部门备案，换领或者交回旅行社业务经营许可证的，违法行为如实陈述、主动减轻违法行为危害后果、配合行政机关查处违法行为有立功表现等情形的。</w:t>
            </w:r>
          </w:p>
        </w:tc>
        <w:tc>
          <w:tcPr>
            <w:tcW w:w="4820" w:type="dxa"/>
          </w:tcPr>
          <w:p>
            <w:pPr>
              <w:spacing w:line="480" w:lineRule="exact"/>
              <w:rPr>
                <w:rFonts w:hint="eastAsia"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p>
            <w:pPr>
              <w:spacing w:line="480" w:lineRule="exact"/>
              <w:rPr>
                <w:rFonts w:ascii="宋体" w:hAnsi="宋体" w:eastAsia="宋体" w:cs="宋体"/>
                <w:sz w:val="28"/>
                <w:szCs w:val="28"/>
              </w:rPr>
            </w:pPr>
          </w:p>
        </w:tc>
        <w:tc>
          <w:tcPr>
            <w:tcW w:w="850" w:type="dxa"/>
          </w:tcPr>
          <w:p>
            <w:pPr>
              <w:spacing w:line="48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17" w:type="dxa"/>
          </w:tcPr>
          <w:p>
            <w:pPr>
              <w:spacing w:line="480" w:lineRule="exact"/>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2</w:t>
            </w:r>
          </w:p>
        </w:tc>
        <w:tc>
          <w:tcPr>
            <w:tcW w:w="5812" w:type="dxa"/>
          </w:tcPr>
          <w:p>
            <w:pPr>
              <w:spacing w:line="480" w:lineRule="exact"/>
              <w:rPr>
                <w:rFonts w:ascii="宋体" w:hAnsi="宋体" w:eastAsia="宋体" w:cs="宋体"/>
                <w:sz w:val="28"/>
                <w:szCs w:val="28"/>
              </w:rPr>
            </w:pPr>
            <w:r>
              <w:rPr>
                <w:rFonts w:hint="eastAsia" w:ascii="宋体" w:hAnsi="宋体" w:eastAsia="宋体" w:cs="宋体"/>
                <w:sz w:val="28"/>
                <w:szCs w:val="28"/>
              </w:rPr>
              <w:t>《旅行社条例》</w:t>
            </w:r>
            <w:r>
              <w:rPr>
                <w:rFonts w:ascii="宋体" w:hAnsi="宋体" w:eastAsia="宋体" w:cs="宋体"/>
                <w:sz w:val="28"/>
                <w:szCs w:val="28"/>
              </w:rPr>
              <w:t>第五十八条</w:t>
            </w:r>
            <w:r>
              <w:rPr>
                <w:rFonts w:hint="eastAsia" w:ascii="宋体" w:hAnsi="宋体" w:eastAsia="宋体" w:cs="宋体"/>
                <w:sz w:val="28"/>
                <w:szCs w:val="28"/>
              </w:rPr>
              <w:t xml:space="preserve"> 对旅行社不向其聘用的导游人员、领队人员支付报酬，或者所支付的报酬低于当地最低工资标准的处罚。</w:t>
            </w:r>
          </w:p>
        </w:tc>
        <w:tc>
          <w:tcPr>
            <w:tcW w:w="1134" w:type="dxa"/>
          </w:tcPr>
          <w:p>
            <w:pPr>
              <w:spacing w:line="480" w:lineRule="exact"/>
              <w:jc w:val="center"/>
              <w:rPr>
                <w:rFonts w:ascii="宋体" w:hAnsi="宋体" w:eastAsia="宋体" w:cs="宋体"/>
                <w:sz w:val="28"/>
                <w:szCs w:val="28"/>
              </w:rPr>
            </w:pPr>
            <w:r>
              <w:rPr>
                <w:rFonts w:hint="eastAsia" w:ascii="宋体" w:hAnsi="宋体" w:eastAsia="宋体" w:cs="宋体"/>
                <w:sz w:val="28"/>
                <w:szCs w:val="28"/>
              </w:rPr>
              <w:t>省市县文化和旅游行政机关</w:t>
            </w:r>
          </w:p>
        </w:tc>
        <w:tc>
          <w:tcPr>
            <w:tcW w:w="7654" w:type="dxa"/>
          </w:tcPr>
          <w:p>
            <w:pPr>
              <w:spacing w:line="480" w:lineRule="exact"/>
              <w:rPr>
                <w:rFonts w:ascii="宋体" w:hAnsi="宋体" w:eastAsia="宋体" w:cs="宋体"/>
                <w:sz w:val="28"/>
                <w:szCs w:val="28"/>
              </w:rPr>
            </w:pPr>
            <w:r>
              <w:rPr>
                <w:rFonts w:hint="eastAsia" w:ascii="宋体" w:hAnsi="宋体" w:eastAsia="宋体" w:cs="宋体"/>
                <w:sz w:val="28"/>
                <w:szCs w:val="28"/>
              </w:rPr>
              <w:t>旅行社不向其聘用的导游人员、领队人员支付报酬，或者所支付的报酬低于当地最低工资标准的的，违法行为如实陈述、主动减轻违法行为危害后果、配合行政机关查处违法行为有立功表现等情形的。</w:t>
            </w:r>
          </w:p>
        </w:tc>
        <w:tc>
          <w:tcPr>
            <w:tcW w:w="4820" w:type="dxa"/>
          </w:tcPr>
          <w:p>
            <w:pPr>
              <w:spacing w:line="480" w:lineRule="exact"/>
              <w:rPr>
                <w:rFonts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17" w:type="dxa"/>
          </w:tcPr>
          <w:p>
            <w:pPr>
              <w:spacing w:line="480" w:lineRule="exact"/>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3</w:t>
            </w:r>
          </w:p>
        </w:tc>
        <w:tc>
          <w:tcPr>
            <w:tcW w:w="5812" w:type="dxa"/>
          </w:tcPr>
          <w:p>
            <w:pPr>
              <w:spacing w:line="480" w:lineRule="exact"/>
              <w:rPr>
                <w:rFonts w:ascii="宋体" w:hAnsi="宋体" w:eastAsia="宋体" w:cs="宋体"/>
                <w:sz w:val="28"/>
                <w:szCs w:val="28"/>
              </w:rPr>
            </w:pPr>
            <w:r>
              <w:rPr>
                <w:rFonts w:hint="eastAsia" w:ascii="宋体" w:hAnsi="宋体" w:eastAsia="宋体" w:cs="宋体"/>
                <w:sz w:val="28"/>
                <w:szCs w:val="28"/>
              </w:rPr>
              <w:t>《旅行社条例实施细则》第五十七条 对擅自引进外商投资、设立服务网点未在规定期限内备案的处罚。</w:t>
            </w:r>
          </w:p>
        </w:tc>
        <w:tc>
          <w:tcPr>
            <w:tcW w:w="1134" w:type="dxa"/>
          </w:tcPr>
          <w:p>
            <w:pPr>
              <w:spacing w:line="480" w:lineRule="exact"/>
              <w:rPr>
                <w:rFonts w:ascii="宋体" w:hAnsi="宋体" w:eastAsia="宋体" w:cs="宋体"/>
                <w:sz w:val="28"/>
                <w:szCs w:val="28"/>
              </w:rPr>
            </w:pPr>
            <w:r>
              <w:rPr>
                <w:rFonts w:hint="eastAsia" w:ascii="宋体" w:hAnsi="宋体" w:eastAsia="宋体" w:cs="宋体"/>
                <w:sz w:val="28"/>
                <w:szCs w:val="28"/>
              </w:rPr>
              <w:t>省市县文化和旅游行政机关</w:t>
            </w:r>
          </w:p>
        </w:tc>
        <w:tc>
          <w:tcPr>
            <w:tcW w:w="7654" w:type="dxa"/>
          </w:tcPr>
          <w:p>
            <w:pPr>
              <w:spacing w:line="480" w:lineRule="exact"/>
              <w:rPr>
                <w:rFonts w:ascii="宋体" w:hAnsi="宋体" w:eastAsia="宋体" w:cs="宋体"/>
                <w:sz w:val="28"/>
                <w:szCs w:val="28"/>
              </w:rPr>
            </w:pPr>
            <w:r>
              <w:rPr>
                <w:rFonts w:hint="eastAsia" w:ascii="宋体" w:hAnsi="宋体" w:eastAsia="宋体" w:cs="宋体"/>
                <w:sz w:val="28"/>
                <w:szCs w:val="28"/>
              </w:rPr>
              <w:t>对擅自引进外商投资、设立服务网点未在规定期限内备案的，违法行为如实陈述、主动减轻违法行为危害后果、配合行政机关查处违法行为有立功表现等情形的。</w:t>
            </w:r>
          </w:p>
        </w:tc>
        <w:tc>
          <w:tcPr>
            <w:tcW w:w="4820" w:type="dxa"/>
          </w:tcPr>
          <w:p>
            <w:pPr>
              <w:spacing w:line="480" w:lineRule="exact"/>
              <w:rPr>
                <w:rFonts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17" w:type="dxa"/>
            <w:vAlign w:val="center"/>
          </w:tcPr>
          <w:p>
            <w:pPr>
              <w:spacing w:line="480" w:lineRule="exact"/>
              <w:jc w:val="center"/>
              <w:rPr>
                <w:rFonts w:ascii="宋体" w:hAnsi="宋体" w:eastAsia="宋体" w:cs="宋体"/>
                <w:sz w:val="28"/>
                <w:szCs w:val="28"/>
              </w:rPr>
            </w:pPr>
            <w:bookmarkStart w:id="0" w:name="_Hlk45719944"/>
            <w:r>
              <w:rPr>
                <w:rFonts w:hint="eastAsia" w:ascii="宋体" w:hAnsi="宋体" w:eastAsia="宋体" w:cs="宋体"/>
                <w:sz w:val="28"/>
                <w:szCs w:val="28"/>
              </w:rPr>
              <w:t>4</w:t>
            </w:r>
          </w:p>
        </w:tc>
        <w:tc>
          <w:tcPr>
            <w:tcW w:w="5812" w:type="dxa"/>
            <w:vAlign w:val="center"/>
          </w:tcPr>
          <w:p>
            <w:pPr>
              <w:spacing w:line="480" w:lineRule="exact"/>
              <w:jc w:val="center"/>
              <w:rPr>
                <w:rFonts w:ascii="宋体" w:hAnsi="宋体" w:eastAsia="宋体" w:cs="宋体"/>
                <w:sz w:val="28"/>
                <w:szCs w:val="28"/>
              </w:rPr>
            </w:pPr>
            <w:r>
              <w:rPr>
                <w:rFonts w:hint="eastAsia" w:ascii="宋体" w:hAnsi="宋体" w:eastAsia="宋体" w:cs="宋体"/>
                <w:sz w:val="28"/>
                <w:szCs w:val="28"/>
              </w:rPr>
              <w:t>《互联网上网服务营业场所管理条例》第三十一条第（三）项 对</w:t>
            </w:r>
            <w:r>
              <w:rPr>
                <w:rFonts w:hint="eastAsia" w:ascii="宋体" w:hAnsi="宋体" w:eastAsia="宋体" w:cs="宋体"/>
                <w:sz w:val="28"/>
                <w:szCs w:val="28"/>
                <w:shd w:val="clear" w:color="auto" w:fill="FFFFFF"/>
              </w:rPr>
              <w:t>经营非网络游戏的处罚。</w:t>
            </w:r>
          </w:p>
        </w:tc>
        <w:tc>
          <w:tcPr>
            <w:tcW w:w="1134" w:type="dxa"/>
            <w:vAlign w:val="center"/>
          </w:tcPr>
          <w:p>
            <w:pPr>
              <w:spacing w:line="480" w:lineRule="exact"/>
              <w:jc w:val="center"/>
              <w:rPr>
                <w:rFonts w:ascii="宋体" w:hAnsi="宋体" w:eastAsia="宋体" w:cs="宋体"/>
                <w:sz w:val="28"/>
                <w:szCs w:val="28"/>
              </w:rPr>
            </w:pPr>
            <w:r>
              <w:rPr>
                <w:rFonts w:hint="eastAsia" w:ascii="宋体" w:hAnsi="宋体" w:eastAsia="宋体" w:cs="宋体"/>
                <w:sz w:val="28"/>
                <w:szCs w:val="28"/>
              </w:rPr>
              <w:t>市县文化和旅游行政机关</w:t>
            </w:r>
          </w:p>
        </w:tc>
        <w:tc>
          <w:tcPr>
            <w:tcW w:w="7654" w:type="dxa"/>
            <w:vAlign w:val="center"/>
          </w:tcPr>
          <w:p>
            <w:pPr>
              <w:spacing w:line="480" w:lineRule="exact"/>
              <w:rPr>
                <w:rFonts w:ascii="宋体" w:hAnsi="宋体" w:eastAsia="宋体" w:cs="宋体"/>
                <w:sz w:val="28"/>
                <w:szCs w:val="28"/>
              </w:rPr>
            </w:pPr>
            <w:r>
              <w:rPr>
                <w:rFonts w:hint="eastAsia" w:ascii="宋体" w:hAnsi="宋体" w:eastAsia="宋体" w:cs="宋体"/>
                <w:sz w:val="28"/>
                <w:szCs w:val="28"/>
              </w:rPr>
              <w:t>互联网上网服务营业场所</w:t>
            </w:r>
            <w:r>
              <w:rPr>
                <w:rFonts w:hint="eastAsia" w:ascii="宋体" w:hAnsi="宋体" w:eastAsia="宋体" w:cs="宋体"/>
                <w:sz w:val="28"/>
                <w:szCs w:val="28"/>
                <w:shd w:val="clear" w:color="auto" w:fill="FFFFFF"/>
              </w:rPr>
              <w:t>经营非网络游戏的，</w:t>
            </w:r>
            <w:r>
              <w:rPr>
                <w:rFonts w:hint="eastAsia" w:ascii="宋体" w:hAnsi="宋体" w:eastAsia="宋体" w:cs="宋体"/>
                <w:sz w:val="28"/>
                <w:szCs w:val="28"/>
              </w:rPr>
              <w:t>违法行为如实陈述、主动减轻违法行为危害后果、配合行政机关查处违法行为有立功表现等情形的。</w:t>
            </w:r>
          </w:p>
        </w:tc>
        <w:tc>
          <w:tcPr>
            <w:tcW w:w="4820" w:type="dxa"/>
            <w:vAlign w:val="center"/>
          </w:tcPr>
          <w:p>
            <w:pPr>
              <w:spacing w:line="480" w:lineRule="exact"/>
              <w:rPr>
                <w:rFonts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vAlign w:val="center"/>
          </w:tcPr>
          <w:p>
            <w:pPr>
              <w:spacing w:line="48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17" w:type="dxa"/>
            <w:vAlign w:val="center"/>
          </w:tcPr>
          <w:p>
            <w:pPr>
              <w:spacing w:line="480" w:lineRule="exact"/>
              <w:jc w:val="center"/>
              <w:rPr>
                <w:rFonts w:ascii="宋体" w:hAnsi="宋体" w:eastAsia="宋体" w:cs="宋体"/>
                <w:sz w:val="28"/>
                <w:szCs w:val="28"/>
              </w:rPr>
            </w:pPr>
            <w:r>
              <w:rPr>
                <w:rFonts w:hint="eastAsia" w:ascii="宋体" w:hAnsi="宋体" w:eastAsia="宋体" w:cs="宋体"/>
                <w:sz w:val="28"/>
                <w:szCs w:val="28"/>
              </w:rPr>
              <w:t>5</w:t>
            </w:r>
          </w:p>
        </w:tc>
        <w:tc>
          <w:tcPr>
            <w:tcW w:w="5812" w:type="dxa"/>
            <w:vAlign w:val="center"/>
          </w:tcPr>
          <w:p>
            <w:pPr>
              <w:spacing w:line="480" w:lineRule="exact"/>
              <w:rPr>
                <w:rFonts w:ascii="宋体" w:hAnsi="宋体" w:eastAsia="宋体" w:cs="宋体"/>
                <w:sz w:val="28"/>
                <w:szCs w:val="28"/>
              </w:rPr>
            </w:pPr>
            <w:r>
              <w:rPr>
                <w:rFonts w:hint="eastAsia" w:ascii="宋体" w:hAnsi="宋体" w:eastAsia="宋体" w:cs="宋体"/>
                <w:sz w:val="28"/>
                <w:szCs w:val="28"/>
              </w:rPr>
              <w:t>《互联网上网服务营业场所管理条例》第三十一条第（五）项 对未悬挂《网络文化经营许可证》的处罚。</w:t>
            </w:r>
          </w:p>
        </w:tc>
        <w:tc>
          <w:tcPr>
            <w:tcW w:w="1134" w:type="dxa"/>
            <w:vAlign w:val="center"/>
          </w:tcPr>
          <w:p>
            <w:pPr>
              <w:spacing w:line="480" w:lineRule="exact"/>
              <w:jc w:val="center"/>
              <w:rPr>
                <w:rFonts w:ascii="宋体" w:hAnsi="宋体" w:eastAsia="宋体" w:cs="宋体"/>
                <w:sz w:val="28"/>
                <w:szCs w:val="28"/>
              </w:rPr>
            </w:pPr>
            <w:r>
              <w:rPr>
                <w:rFonts w:hint="eastAsia" w:ascii="宋体" w:hAnsi="宋体" w:eastAsia="宋体" w:cs="宋体"/>
                <w:sz w:val="28"/>
                <w:szCs w:val="28"/>
              </w:rPr>
              <w:t>市县文化和旅游行政机关</w:t>
            </w:r>
          </w:p>
        </w:tc>
        <w:tc>
          <w:tcPr>
            <w:tcW w:w="7654" w:type="dxa"/>
            <w:vAlign w:val="center"/>
          </w:tcPr>
          <w:p>
            <w:pPr>
              <w:spacing w:line="480" w:lineRule="exact"/>
              <w:rPr>
                <w:rFonts w:ascii="宋体" w:hAnsi="宋体" w:eastAsia="宋体" w:cs="宋体"/>
                <w:sz w:val="28"/>
                <w:szCs w:val="28"/>
              </w:rPr>
            </w:pPr>
            <w:r>
              <w:rPr>
                <w:rFonts w:hint="eastAsia" w:ascii="宋体" w:hAnsi="宋体" w:eastAsia="宋体" w:cs="宋体"/>
                <w:sz w:val="28"/>
                <w:szCs w:val="28"/>
              </w:rPr>
              <w:t>互联网上网服务营业场所未悬挂《网络文化经营许可证》的，违法行为如实陈述、主动减轻违法行为危害后果、配合行政机关查处违法行为有立功表现等情形的。</w:t>
            </w:r>
          </w:p>
        </w:tc>
        <w:tc>
          <w:tcPr>
            <w:tcW w:w="4820" w:type="dxa"/>
            <w:vAlign w:val="center"/>
          </w:tcPr>
          <w:p>
            <w:pPr>
              <w:spacing w:line="480" w:lineRule="exact"/>
              <w:rPr>
                <w:rFonts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vAlign w:val="center"/>
          </w:tcPr>
          <w:p>
            <w:pPr>
              <w:spacing w:line="48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17" w:type="dxa"/>
            <w:vAlign w:val="center"/>
          </w:tcPr>
          <w:p>
            <w:pPr>
              <w:spacing w:line="480" w:lineRule="exact"/>
              <w:jc w:val="center"/>
              <w:rPr>
                <w:rFonts w:ascii="宋体" w:hAnsi="宋体" w:eastAsia="宋体" w:cs="宋体"/>
                <w:sz w:val="28"/>
                <w:szCs w:val="28"/>
              </w:rPr>
            </w:pPr>
            <w:r>
              <w:rPr>
                <w:rFonts w:hint="eastAsia" w:ascii="宋体" w:hAnsi="宋体" w:eastAsia="宋体" w:cs="宋体"/>
                <w:sz w:val="28"/>
                <w:szCs w:val="28"/>
              </w:rPr>
              <w:t>6</w:t>
            </w:r>
          </w:p>
        </w:tc>
        <w:tc>
          <w:tcPr>
            <w:tcW w:w="5812" w:type="dxa"/>
            <w:vAlign w:val="center"/>
          </w:tcPr>
          <w:p>
            <w:pPr>
              <w:spacing w:line="480" w:lineRule="exact"/>
              <w:jc w:val="left"/>
              <w:rPr>
                <w:rFonts w:ascii="宋体" w:hAnsi="宋体" w:eastAsia="宋体" w:cs="宋体"/>
                <w:sz w:val="28"/>
                <w:szCs w:val="28"/>
              </w:rPr>
            </w:pPr>
            <w:r>
              <w:rPr>
                <w:rFonts w:hint="eastAsia" w:ascii="宋体" w:hAnsi="宋体" w:eastAsia="宋体" w:cs="宋体"/>
                <w:sz w:val="28"/>
                <w:szCs w:val="28"/>
              </w:rPr>
              <w:t>《营业性演出管理条例》第四十四第二款 对营业性演出变更演出的名称、时间、地点、场次未重新报批的处罚。</w:t>
            </w:r>
          </w:p>
        </w:tc>
        <w:tc>
          <w:tcPr>
            <w:tcW w:w="1134" w:type="dxa"/>
            <w:vAlign w:val="center"/>
          </w:tcPr>
          <w:p>
            <w:pPr>
              <w:spacing w:line="480" w:lineRule="exact"/>
              <w:jc w:val="center"/>
              <w:rPr>
                <w:rFonts w:ascii="宋体" w:hAnsi="宋体" w:eastAsia="宋体" w:cs="宋体"/>
                <w:sz w:val="28"/>
                <w:szCs w:val="28"/>
              </w:rPr>
            </w:pPr>
            <w:r>
              <w:rPr>
                <w:rFonts w:hint="eastAsia" w:ascii="宋体" w:hAnsi="宋体" w:eastAsia="宋体" w:cs="宋体"/>
                <w:sz w:val="28"/>
                <w:szCs w:val="28"/>
              </w:rPr>
              <w:t>市县文化和旅游行政机关</w:t>
            </w:r>
          </w:p>
        </w:tc>
        <w:tc>
          <w:tcPr>
            <w:tcW w:w="7654" w:type="dxa"/>
            <w:vAlign w:val="center"/>
          </w:tcPr>
          <w:p>
            <w:pPr>
              <w:spacing w:line="480" w:lineRule="exact"/>
              <w:rPr>
                <w:rFonts w:ascii="宋体" w:hAnsi="宋体" w:eastAsia="宋体" w:cs="宋体"/>
                <w:sz w:val="28"/>
                <w:szCs w:val="28"/>
              </w:rPr>
            </w:pPr>
            <w:r>
              <w:rPr>
                <w:rFonts w:hint="eastAsia" w:ascii="宋体" w:hAnsi="宋体" w:eastAsia="宋体" w:cs="宋体"/>
                <w:sz w:val="28"/>
                <w:szCs w:val="28"/>
              </w:rPr>
              <w:t>营业性演出变更演出的名称、时间、地点、场次未重新报批的，违法行为如实陈述、主动减轻违法行为危害后果、配合行政机关查处违法行为有立功表现等情形的。</w:t>
            </w:r>
          </w:p>
        </w:tc>
        <w:tc>
          <w:tcPr>
            <w:tcW w:w="4820" w:type="dxa"/>
            <w:vAlign w:val="center"/>
          </w:tcPr>
          <w:p>
            <w:pPr>
              <w:spacing w:line="480" w:lineRule="exact"/>
              <w:rPr>
                <w:rFonts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vAlign w:val="center"/>
          </w:tcPr>
          <w:p>
            <w:pPr>
              <w:spacing w:line="48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17" w:type="dxa"/>
          </w:tcPr>
          <w:p>
            <w:pPr>
              <w:spacing w:line="480" w:lineRule="exact"/>
              <w:jc w:val="center"/>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7</w:t>
            </w:r>
          </w:p>
        </w:tc>
        <w:tc>
          <w:tcPr>
            <w:tcW w:w="5812" w:type="dxa"/>
          </w:tcPr>
          <w:p>
            <w:pPr>
              <w:pStyle w:val="5"/>
              <w:shd w:val="clear" w:color="auto" w:fill="FFFFFF"/>
              <w:spacing w:before="0" w:beforeAutospacing="0" w:after="0" w:afterAutospacing="0" w:line="480" w:lineRule="exact"/>
              <w:jc w:val="both"/>
              <w:rPr>
                <w:rFonts w:eastAsia="宋体"/>
                <w:sz w:val="28"/>
                <w:szCs w:val="28"/>
              </w:rPr>
            </w:pPr>
            <w:r>
              <w:rPr>
                <w:rFonts w:hint="eastAsia" w:eastAsia="宋体"/>
                <w:spacing w:val="8"/>
                <w:sz w:val="28"/>
                <w:szCs w:val="28"/>
              </w:rPr>
              <w:t>《</w:t>
            </w:r>
            <w:r>
              <w:rPr>
                <w:rFonts w:hint="eastAsia" w:eastAsia="宋体"/>
                <w:sz w:val="28"/>
                <w:szCs w:val="28"/>
              </w:rPr>
              <w:t xml:space="preserve">娱乐场所管理条例》第四十八条 </w:t>
            </w:r>
            <w:r>
              <w:rPr>
                <w:rFonts w:hint="eastAsia" w:eastAsia="宋体"/>
                <w:spacing w:val="8"/>
                <w:sz w:val="28"/>
                <w:szCs w:val="28"/>
              </w:rPr>
              <w:t>对在规定的禁止营业时间内营业的;从业人员在营业期间未统一着装并佩带工作标志的警告后不及时改正的处罚。</w:t>
            </w:r>
          </w:p>
        </w:tc>
        <w:tc>
          <w:tcPr>
            <w:tcW w:w="1134" w:type="dxa"/>
          </w:tcPr>
          <w:p>
            <w:pPr>
              <w:spacing w:line="480" w:lineRule="exact"/>
              <w:rPr>
                <w:rFonts w:ascii="宋体" w:hAnsi="宋体" w:eastAsia="宋体" w:cs="宋体"/>
                <w:sz w:val="28"/>
                <w:szCs w:val="28"/>
              </w:rPr>
            </w:pPr>
            <w:r>
              <w:rPr>
                <w:rFonts w:hint="eastAsia" w:ascii="宋体" w:hAnsi="宋体" w:eastAsia="宋体" w:cs="宋体"/>
                <w:sz w:val="28"/>
                <w:szCs w:val="28"/>
              </w:rPr>
              <w:t>市县文化和旅游行政机关</w:t>
            </w:r>
          </w:p>
        </w:tc>
        <w:tc>
          <w:tcPr>
            <w:tcW w:w="7654" w:type="dxa"/>
          </w:tcPr>
          <w:p>
            <w:pPr>
              <w:spacing w:line="480" w:lineRule="exact"/>
              <w:rPr>
                <w:rFonts w:ascii="宋体" w:hAnsi="宋体" w:eastAsia="宋体" w:cs="宋体"/>
                <w:sz w:val="28"/>
                <w:szCs w:val="28"/>
              </w:rPr>
            </w:pPr>
            <w:r>
              <w:rPr>
                <w:rFonts w:hint="eastAsia" w:ascii="宋体" w:hAnsi="宋体" w:eastAsia="宋体" w:cs="宋体"/>
                <w:spacing w:val="8"/>
                <w:sz w:val="28"/>
                <w:szCs w:val="28"/>
              </w:rPr>
              <w:t>娱乐场所在规定的禁止营业时间内营业的;从业人员在营业期间未统一着装并佩带工作标志的</w:t>
            </w:r>
            <w:r>
              <w:rPr>
                <w:rFonts w:hint="eastAsia" w:eastAsia="宋体" w:cs="宋体"/>
                <w:spacing w:val="8"/>
                <w:sz w:val="28"/>
                <w:szCs w:val="28"/>
              </w:rPr>
              <w:t>警告后不及时改正的，</w:t>
            </w:r>
            <w:r>
              <w:rPr>
                <w:rFonts w:hint="eastAsia" w:ascii="宋体" w:hAnsi="宋体" w:eastAsia="宋体" w:cs="宋体"/>
                <w:sz w:val="28"/>
                <w:szCs w:val="28"/>
              </w:rPr>
              <w:t>违法行为如实陈述、主动减轻违法行为危害后果、配合行政机关查处违法行为有立功表现等情形的。</w:t>
            </w:r>
          </w:p>
        </w:tc>
        <w:tc>
          <w:tcPr>
            <w:tcW w:w="4820" w:type="dxa"/>
          </w:tcPr>
          <w:p>
            <w:pPr>
              <w:spacing w:line="480" w:lineRule="exact"/>
              <w:rPr>
                <w:rFonts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17" w:type="dxa"/>
          </w:tcPr>
          <w:p>
            <w:pPr>
              <w:spacing w:line="480" w:lineRule="exact"/>
              <w:rPr>
                <w:rFonts w:ascii="宋体" w:hAnsi="宋体" w:eastAsia="宋体" w:cs="宋体"/>
                <w:sz w:val="28"/>
                <w:szCs w:val="28"/>
              </w:rPr>
            </w:pPr>
          </w:p>
          <w:p>
            <w:pPr>
              <w:spacing w:line="480" w:lineRule="exact"/>
              <w:jc w:val="center"/>
              <w:rPr>
                <w:rFonts w:ascii="宋体" w:hAnsi="宋体" w:eastAsia="宋体" w:cs="宋体"/>
                <w:color w:val="0000FF"/>
                <w:sz w:val="28"/>
                <w:szCs w:val="28"/>
              </w:rPr>
            </w:pPr>
            <w:r>
              <w:rPr>
                <w:rFonts w:hint="eastAsia" w:ascii="宋体" w:hAnsi="宋体" w:eastAsia="宋体" w:cs="宋体"/>
                <w:sz w:val="28"/>
                <w:szCs w:val="28"/>
              </w:rPr>
              <w:t>8</w:t>
            </w:r>
          </w:p>
        </w:tc>
        <w:tc>
          <w:tcPr>
            <w:tcW w:w="5812" w:type="dxa"/>
          </w:tcPr>
          <w:p>
            <w:pPr>
              <w:pStyle w:val="5"/>
              <w:shd w:val="clear" w:color="auto" w:fill="FFFFFF"/>
              <w:spacing w:before="0" w:beforeAutospacing="0" w:after="0" w:afterAutospacing="0" w:line="480" w:lineRule="exact"/>
              <w:jc w:val="both"/>
              <w:rPr>
                <w:rFonts w:eastAsia="宋体"/>
                <w:color w:val="000000" w:themeColor="text1"/>
                <w:sz w:val="28"/>
                <w:szCs w:val="28"/>
                <w14:textFill>
                  <w14:solidFill>
                    <w14:schemeClr w14:val="tx1"/>
                  </w14:solidFill>
                </w14:textFill>
              </w:rPr>
            </w:pPr>
            <w:r>
              <w:rPr>
                <w:rFonts w:hint="eastAsia" w:eastAsia="宋体"/>
                <w:color w:val="000000" w:themeColor="text1"/>
                <w:sz w:val="28"/>
                <w:szCs w:val="28"/>
                <w14:textFill>
                  <w14:solidFill>
                    <w14:schemeClr w14:val="tx1"/>
                  </w14:solidFill>
                </w14:textFill>
              </w:rPr>
              <w:t xml:space="preserve">《娱乐场所管理办法》第三十条 </w:t>
            </w:r>
            <w:r>
              <w:rPr>
                <w:rFonts w:hint="eastAsia" w:eastAsia="宋体"/>
                <w:color w:val="000000" w:themeColor="text1"/>
                <w:spacing w:val="8"/>
                <w:sz w:val="28"/>
                <w:szCs w:val="28"/>
                <w14:textFill>
                  <w14:solidFill>
                    <w14:schemeClr w14:val="tx1"/>
                  </w14:solidFill>
                </w14:textFill>
              </w:rPr>
              <w:t>对未</w:t>
            </w:r>
            <w:r>
              <w:rPr>
                <w:rFonts w:hint="eastAsia" w:eastAsia="宋体"/>
                <w:color w:val="000000" w:themeColor="text1"/>
                <w:sz w:val="28"/>
                <w:szCs w:val="28"/>
                <w14:textFill>
                  <w14:solidFill>
                    <w14:schemeClr w14:val="tx1"/>
                  </w14:solidFill>
                </w14:textFill>
              </w:rPr>
              <w:t>实行游戏、游艺分区经营的处罚。</w:t>
            </w:r>
          </w:p>
        </w:tc>
        <w:tc>
          <w:tcPr>
            <w:tcW w:w="1134" w:type="dxa"/>
          </w:tcPr>
          <w:p>
            <w:pPr>
              <w:spacing w:line="48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市县文化和旅游行政机关</w:t>
            </w:r>
          </w:p>
        </w:tc>
        <w:tc>
          <w:tcPr>
            <w:tcW w:w="7654" w:type="dxa"/>
          </w:tcPr>
          <w:p>
            <w:pPr>
              <w:spacing w:line="48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8"/>
                <w:sz w:val="28"/>
                <w:szCs w:val="28"/>
                <w14:textFill>
                  <w14:solidFill>
                    <w14:schemeClr w14:val="tx1"/>
                  </w14:solidFill>
                </w14:textFill>
              </w:rPr>
              <w:t>未</w:t>
            </w:r>
            <w:r>
              <w:rPr>
                <w:rFonts w:hint="eastAsia" w:ascii="宋体" w:hAnsi="宋体" w:eastAsia="宋体" w:cs="宋体"/>
                <w:color w:val="000000" w:themeColor="text1"/>
                <w:sz w:val="28"/>
                <w:szCs w:val="28"/>
                <w14:textFill>
                  <w14:solidFill>
                    <w14:schemeClr w14:val="tx1"/>
                  </w14:solidFill>
                </w14:textFill>
              </w:rPr>
              <w:t>实行游戏、游艺分区经营的，</w:t>
            </w:r>
            <w:r>
              <w:rPr>
                <w:rFonts w:hint="eastAsia" w:ascii="宋体" w:hAnsi="宋体" w:eastAsia="宋体" w:cs="宋体"/>
                <w:sz w:val="28"/>
                <w:szCs w:val="28"/>
              </w:rPr>
              <w:t>违法行为如实陈述、主动减轻违法行为危害后果、配合行政机关查处违法行为有立功表现等情形的。</w:t>
            </w:r>
          </w:p>
        </w:tc>
        <w:tc>
          <w:tcPr>
            <w:tcW w:w="4820" w:type="dxa"/>
          </w:tcPr>
          <w:p>
            <w:pPr>
              <w:spacing w:line="48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rPr>
                <w:rFonts w:ascii="宋体" w:hAnsi="宋体" w:eastAsia="宋体" w:cs="宋体"/>
                <w:color w:val="0000FF"/>
                <w:sz w:val="28"/>
                <w:szCs w:val="28"/>
              </w:rPr>
            </w:pPr>
          </w:p>
        </w:tc>
      </w:tr>
      <w:bookmarkEnd w:id="0"/>
    </w:tbl>
    <w:p>
      <w:pPr>
        <w:spacing w:line="480" w:lineRule="exact"/>
        <w:rPr>
          <w:rFonts w:ascii="宋体" w:hAnsi="宋体" w:eastAsia="宋体" w:cs="宋体"/>
          <w:color w:val="0000FF"/>
          <w:sz w:val="28"/>
          <w:szCs w:val="28"/>
        </w:rPr>
      </w:pPr>
    </w:p>
    <w:sectPr>
      <w:pgSz w:w="23814" w:h="16840"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NWY3MDQyZTZkNjFhZGJjOTVhMDM4MDA4ZTlmZWQifQ=="/>
    <w:docVar w:name="KSO_WPS_MARK_KEY" w:val="8b8c8677-2469-459f-86e6-0b5b94f20a49"/>
  </w:docVars>
  <w:rsids>
    <w:rsidRoot w:val="00C953C0"/>
    <w:rsid w:val="0002194D"/>
    <w:rsid w:val="0005659D"/>
    <w:rsid w:val="00064C83"/>
    <w:rsid w:val="00065C07"/>
    <w:rsid w:val="000948E8"/>
    <w:rsid w:val="000F734E"/>
    <w:rsid w:val="00155E21"/>
    <w:rsid w:val="00186356"/>
    <w:rsid w:val="00195C0B"/>
    <w:rsid w:val="001F0698"/>
    <w:rsid w:val="00274F2A"/>
    <w:rsid w:val="00285B55"/>
    <w:rsid w:val="00297572"/>
    <w:rsid w:val="002C5651"/>
    <w:rsid w:val="002D0E1E"/>
    <w:rsid w:val="002F67CE"/>
    <w:rsid w:val="003C0B04"/>
    <w:rsid w:val="00425669"/>
    <w:rsid w:val="00486D9C"/>
    <w:rsid w:val="0049581F"/>
    <w:rsid w:val="004B5398"/>
    <w:rsid w:val="004C12F3"/>
    <w:rsid w:val="00523BAA"/>
    <w:rsid w:val="005A1DFF"/>
    <w:rsid w:val="005E19B4"/>
    <w:rsid w:val="00621ED3"/>
    <w:rsid w:val="00681E0D"/>
    <w:rsid w:val="006901CB"/>
    <w:rsid w:val="006B5F05"/>
    <w:rsid w:val="006F08E4"/>
    <w:rsid w:val="00784BEE"/>
    <w:rsid w:val="007A5AEF"/>
    <w:rsid w:val="007C6DC7"/>
    <w:rsid w:val="007D4E6E"/>
    <w:rsid w:val="007E6FF6"/>
    <w:rsid w:val="008A0BEA"/>
    <w:rsid w:val="008B1E5A"/>
    <w:rsid w:val="008E36BA"/>
    <w:rsid w:val="008E50B9"/>
    <w:rsid w:val="00A13643"/>
    <w:rsid w:val="00A41C98"/>
    <w:rsid w:val="00A93A66"/>
    <w:rsid w:val="00AB0F10"/>
    <w:rsid w:val="00AB1D6B"/>
    <w:rsid w:val="00B84082"/>
    <w:rsid w:val="00BC383B"/>
    <w:rsid w:val="00C252C4"/>
    <w:rsid w:val="00C321A5"/>
    <w:rsid w:val="00C50CA3"/>
    <w:rsid w:val="00C953C0"/>
    <w:rsid w:val="00CF31F8"/>
    <w:rsid w:val="00D34622"/>
    <w:rsid w:val="00D8461C"/>
    <w:rsid w:val="00D90320"/>
    <w:rsid w:val="00DC1F09"/>
    <w:rsid w:val="00E07E55"/>
    <w:rsid w:val="00E6699E"/>
    <w:rsid w:val="00EB7372"/>
    <w:rsid w:val="00FD11BA"/>
    <w:rsid w:val="00FF741B"/>
    <w:rsid w:val="07B27158"/>
    <w:rsid w:val="0FB904CF"/>
    <w:rsid w:val="27113FEA"/>
    <w:rsid w:val="27EA26C4"/>
    <w:rsid w:val="2AB07CC4"/>
    <w:rsid w:val="36542AFF"/>
    <w:rsid w:val="4F7B4292"/>
    <w:rsid w:val="57936096"/>
    <w:rsid w:val="5B12765E"/>
    <w:rsid w:val="5CA057E2"/>
    <w:rsid w:val="6495660B"/>
    <w:rsid w:val="7A67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2366</Words>
  <Characters>2367</Characters>
  <Lines>12</Lines>
  <Paragraphs>3</Paragraphs>
  <TotalTime>1</TotalTime>
  <ScaleCrop>false</ScaleCrop>
  <LinksUpToDate>false</LinksUpToDate>
  <CharactersWithSpaces>2383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2020-07-06T06:03:00Z</dcterms:created>
  <dc:creator>WDM</dc:creator>
  <cp:lastModifiedBy>我就是彭俊</cp:lastModifiedBy>
  <cp:lastPrinted>2020-07-15T08:38:00Z</cp:lastPrinted>
  <dcterms:modified xsi:type="dcterms:W3CDTF">2024-06-28T00:12:40Z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5F23447D5D024B6188A4E9FF65576ED5_13</vt:lpwstr>
  </property>
</Properties>
</file>