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44"/>
          <w:szCs w:val="44"/>
        </w:rPr>
      </w:pPr>
      <w:bookmarkStart w:id="0" w:name="_GoBack"/>
      <w:r>
        <w:rPr>
          <w:rFonts w:hint="eastAsia" w:ascii="仿宋_GB2312" w:eastAsia="仿宋_GB2312"/>
          <w:sz w:val="44"/>
          <w:szCs w:val="44"/>
        </w:rPr>
        <w:t>不予处罚事项清单</w:t>
      </w:r>
      <w:bookmarkEnd w:id="0"/>
    </w:p>
    <w:p>
      <w:pPr>
        <w:spacing w:line="12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单位（公章）</w:t>
      </w:r>
    </w:p>
    <w:tbl>
      <w:tblPr>
        <w:tblStyle w:val="7"/>
        <w:tblW w:w="21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0"/>
        <w:gridCol w:w="1134"/>
        <w:gridCol w:w="7088"/>
        <w:gridCol w:w="562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17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5670" w:type="dxa"/>
          </w:tcPr>
          <w:p>
            <w:pPr>
              <w:spacing w:line="480" w:lineRule="exact"/>
              <w:ind w:firstLine="840" w:firstLineChars="3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处罚事项名称</w:t>
            </w:r>
          </w:p>
        </w:tc>
        <w:tc>
          <w:tcPr>
            <w:tcW w:w="1134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实施机关</w:t>
            </w:r>
          </w:p>
        </w:tc>
        <w:tc>
          <w:tcPr>
            <w:tcW w:w="7088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不予处罚的情形</w:t>
            </w:r>
          </w:p>
        </w:tc>
        <w:tc>
          <w:tcPr>
            <w:tcW w:w="5622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不予处罚的依据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17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《旅行社条例》第五十条 对旅行社设立分社未按期向分社所在地旅游行政管理部门备案的。</w:t>
            </w:r>
          </w:p>
        </w:tc>
        <w:tc>
          <w:tcPr>
            <w:tcW w:w="1134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省市县文化和旅游行政机关</w:t>
            </w:r>
          </w:p>
        </w:tc>
        <w:tc>
          <w:tcPr>
            <w:tcW w:w="7088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旅行社设立分社未按期向分社所在地旅游行政管理部门备案的，违法行为轻微并及时纠正，没有造成危害后果的。</w:t>
            </w:r>
          </w:p>
        </w:tc>
        <w:tc>
          <w:tcPr>
            <w:tcW w:w="5622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《行政处罚法》第三十三条　违法行为轻微并及时改正，没有造成危害后果的，不予行政处罚。初次违法且危害后果轻微并及时改正的，可以不予行政处罚。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17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《旅行社条例实施细则》第五十七条 对旅行社及其分社、服务网点未悬挂旅行社业务经营许可证、备案登记证明的处罚。 </w:t>
            </w:r>
          </w:p>
        </w:tc>
        <w:tc>
          <w:tcPr>
            <w:tcW w:w="1134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省市县文化和旅游行政机关</w:t>
            </w:r>
          </w:p>
        </w:tc>
        <w:tc>
          <w:tcPr>
            <w:tcW w:w="7088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旅行社及其分社、服务网点未悬挂旅行社业务经营许可证、备案登记证明的，违法行为轻微并及时纠正，没有造成危害后果的。</w:t>
            </w:r>
          </w:p>
        </w:tc>
        <w:tc>
          <w:tcPr>
            <w:tcW w:w="5622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《行政处罚法》第三十三条　违法行为轻微并及时改正，没有造成危害后果的，不予行政处罚。初次违法且危害后果轻微并及时改正的，可以不予行政处罚。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17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《导游人员管理条例》第二十一条 对导游人员进行导游活动时未佩戴导游证的处罚。</w:t>
            </w:r>
          </w:p>
        </w:tc>
        <w:tc>
          <w:tcPr>
            <w:tcW w:w="1134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省市县文化和旅游行政机关</w:t>
            </w:r>
          </w:p>
        </w:tc>
        <w:tc>
          <w:tcPr>
            <w:tcW w:w="7088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导游人员进行导游活动时未佩戴导游证的，违法行为轻微并及时纠正，没有造成危害后果的。</w:t>
            </w:r>
          </w:p>
        </w:tc>
        <w:tc>
          <w:tcPr>
            <w:tcW w:w="5622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《行政处罚法》第三十三条　违法行为轻微并及时改正，没有造成危害后果的，不予行政处罚。初次违法且危害后果轻微并及时改正的，可以不予行政处罚。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17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《中国公民出国旅游管理办法》第二十五条 对入境旅游业绩下降的；因自身原因，在1年内未能正常开展出国旅游业务的。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省市县文化和旅游行政机关</w:t>
            </w:r>
          </w:p>
        </w:tc>
        <w:tc>
          <w:tcPr>
            <w:tcW w:w="7088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对入境旅游业绩下降的；因自身原因，在1年内未能正常开展出国旅游业务的情况，违法行为轻微并及时纠正，没有造成危害后果的。</w:t>
            </w:r>
          </w:p>
        </w:tc>
        <w:tc>
          <w:tcPr>
            <w:tcW w:w="5622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《行政处罚法》第三十三条　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17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《营业性演出管理条例实施细则》第五十三条 对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从业人员在营业期间未统一着装并佩带工作标志的处罚。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市县文化和旅游行政机关</w:t>
            </w:r>
          </w:p>
        </w:tc>
        <w:tc>
          <w:tcPr>
            <w:tcW w:w="7088" w:type="dxa"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从业人员在营业期间未统一着装并佩带工作标志的，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违法行为轻微并及时纠正，没有造成危害后果的。</w:t>
            </w:r>
          </w:p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622" w:type="dxa"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《行政处罚法》第三十三条　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17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>
            <w:pPr>
              <w:pStyle w:val="5"/>
              <w:shd w:val="clear" w:color="auto" w:fill="FFFFFF"/>
              <w:spacing w:before="0" w:beforeAutospacing="0" w:after="0" w:afterAutospacing="0" w:line="480" w:lineRule="exact"/>
              <w:jc w:val="both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pacing w:val="8"/>
                <w:sz w:val="28"/>
                <w:szCs w:val="28"/>
              </w:rPr>
              <w:t>《</w:t>
            </w:r>
            <w:r>
              <w:rPr>
                <w:rFonts w:hint="eastAsia" w:eastAsia="宋体"/>
                <w:sz w:val="28"/>
                <w:szCs w:val="28"/>
              </w:rPr>
              <w:t xml:space="preserve">娱乐场所管理条例》第四十九条 </w:t>
            </w:r>
            <w:r>
              <w:rPr>
                <w:rFonts w:hint="eastAsia" w:eastAsia="宋体"/>
                <w:spacing w:val="8"/>
                <w:sz w:val="28"/>
                <w:szCs w:val="28"/>
              </w:rPr>
              <w:t>对娱乐场所在规定的禁止营业时间内营业的;从业人员在营业期间未统一着装并佩带工作标志的。</w:t>
            </w:r>
          </w:p>
        </w:tc>
        <w:tc>
          <w:tcPr>
            <w:tcW w:w="1134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市县文化和旅游行政机关</w:t>
            </w:r>
          </w:p>
        </w:tc>
        <w:tc>
          <w:tcPr>
            <w:tcW w:w="7088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娱乐场所在规定的禁止营业时间内营业的;从业人员在营业期间未统一着装并佩带工作标志的，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违法行为轻微并及时纠正，没有造成危害后果的。</w:t>
            </w:r>
          </w:p>
        </w:tc>
        <w:tc>
          <w:tcPr>
            <w:tcW w:w="5622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《行政处罚法》第三十三条　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17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>
            <w:pPr>
              <w:pStyle w:val="5"/>
              <w:shd w:val="clear" w:color="auto" w:fill="FFFFFF"/>
              <w:spacing w:before="0" w:beforeAutospacing="0" w:after="0" w:afterAutospacing="0" w:line="480" w:lineRule="exact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 xml:space="preserve">《娱乐场所管理条例》第五十条 </w:t>
            </w:r>
            <w:r>
              <w:rPr>
                <w:rFonts w:hint="eastAsia" w:eastAsia="宋体"/>
                <w:spacing w:val="8"/>
                <w:sz w:val="28"/>
                <w:szCs w:val="28"/>
                <w:shd w:val="clear" w:color="auto" w:fill="FFFFFF"/>
              </w:rPr>
              <w:t>对娱乐场所未按照规定建立从业人员名簿、营业日志的。</w:t>
            </w:r>
          </w:p>
        </w:tc>
        <w:tc>
          <w:tcPr>
            <w:tcW w:w="1134" w:type="dxa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市县文化和旅游行政机关</w:t>
            </w:r>
          </w:p>
        </w:tc>
        <w:tc>
          <w:tcPr>
            <w:tcW w:w="7088" w:type="dxa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shd w:val="clear" w:color="auto" w:fill="FFFFFF"/>
              </w:rPr>
              <w:t>娱乐场所未按照规定建立从业人员名簿、营业日志的，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违法行为轻微并及时纠正，没有造成危害后果的。</w:t>
            </w:r>
          </w:p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622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《行政处罚法》第三十三条　违法行为轻微并及时改正，没有造成危害后果的，不予行政处罚。初次违法且危害后果轻微并及时改正的，可以不予行政处罚。</w:t>
            </w:r>
          </w:p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宋体" w:hAnsi="宋体" w:eastAsia="宋体" w:cs="宋体"/>
          <w:sz w:val="28"/>
          <w:szCs w:val="28"/>
        </w:rPr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300bc190-8824-4429-b16a-ea292df1535a"/>
  </w:docVars>
  <w:rsids>
    <w:rsidRoot w:val="7ED878EC"/>
    <w:rsid w:val="00015DAB"/>
    <w:rsid w:val="000C0909"/>
    <w:rsid w:val="00161501"/>
    <w:rsid w:val="002A2838"/>
    <w:rsid w:val="002D2B50"/>
    <w:rsid w:val="002D2D5F"/>
    <w:rsid w:val="00365A1B"/>
    <w:rsid w:val="003B2F22"/>
    <w:rsid w:val="00403373"/>
    <w:rsid w:val="0044382F"/>
    <w:rsid w:val="00470459"/>
    <w:rsid w:val="00774E7C"/>
    <w:rsid w:val="007D7FCA"/>
    <w:rsid w:val="008C5F81"/>
    <w:rsid w:val="008E1DF4"/>
    <w:rsid w:val="009779B9"/>
    <w:rsid w:val="0099076A"/>
    <w:rsid w:val="00A36D56"/>
    <w:rsid w:val="00B1726C"/>
    <w:rsid w:val="00BF136D"/>
    <w:rsid w:val="00C46BAF"/>
    <w:rsid w:val="00C6451A"/>
    <w:rsid w:val="00CB03E6"/>
    <w:rsid w:val="00E21E01"/>
    <w:rsid w:val="00EE1D7E"/>
    <w:rsid w:val="00F118B5"/>
    <w:rsid w:val="00F71696"/>
    <w:rsid w:val="00F82EA1"/>
    <w:rsid w:val="00F90970"/>
    <w:rsid w:val="00FD6B79"/>
    <w:rsid w:val="018869AF"/>
    <w:rsid w:val="03C31BE5"/>
    <w:rsid w:val="0E182732"/>
    <w:rsid w:val="26514B11"/>
    <w:rsid w:val="27100DBF"/>
    <w:rsid w:val="2B7D6113"/>
    <w:rsid w:val="30236643"/>
    <w:rsid w:val="30EE7043"/>
    <w:rsid w:val="3E0A4974"/>
    <w:rsid w:val="484C3913"/>
    <w:rsid w:val="4A8D5FC5"/>
    <w:rsid w:val="4C073DDC"/>
    <w:rsid w:val="50B10293"/>
    <w:rsid w:val="60BD3F88"/>
    <w:rsid w:val="75286A0A"/>
    <w:rsid w:val="7A165C55"/>
    <w:rsid w:val="7CBA2D72"/>
    <w:rsid w:val="7ED8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46D2-928D-4D4A-BE92-409E06C873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1294</Words>
  <Characters>1294</Characters>
  <Lines>1</Lines>
  <Paragraphs>2</Paragraphs>
  <TotalTime>4</TotalTime>
  <ScaleCrop>false</ScaleCrop>
  <LinksUpToDate>false</LinksUpToDate>
  <CharactersWithSpaces>1311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2020-11-12T01:06:00Z</dcterms:created>
  <dc:creator>admin</dc:creator>
  <cp:lastModifiedBy>我就是彭俊</cp:lastModifiedBy>
  <dcterms:modified xsi:type="dcterms:W3CDTF">2024-06-28T00:10:59Z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0E46A81F49AD4D75918C8D32BE4560F3_13</vt:lpwstr>
  </property>
</Properties>
</file>